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编号</w:t>
      </w:r>
      <w:r>
        <w:rPr>
          <w:rFonts w:hint="eastAsia" w:ascii="宋体" w:hAnsi="宋体" w:cs="宋体"/>
          <w:color w:val="auto"/>
          <w:sz w:val="30"/>
          <w:szCs w:val="30"/>
          <w:highlight w:val="none"/>
          <w:lang w:val="en-US" w:eastAsia="zh-CN"/>
        </w:rPr>
        <w:t xml:space="preserve">:</w:t>
      </w:r>
      <w:r>
        <w:rPr>
          <w:rFonts w:hint="eastAsia" w:ascii="宋体" w:hAnsi="宋体" w:cs="宋体"/>
          <w:color w:val="auto"/>
          <w:sz w:val="30"/>
          <w:szCs w:val="30"/>
          <w:highlight w:val="none"/>
          <w:lang w:val="en-US" w:eastAsia="zh-CN"/>
        </w:rPr>
        <w:t xml:space="preserve">JSZC-321012-JSYS-G2026-0005</w:t>
      </w:r>
      <w:r/>
    </w:p>
    <w:p>
      <w:pPr>
        <w:jc w:val="left"/>
        <w:keepLines w:val="0"/>
        <w:keepNext w:val="0"/>
        <w:pageBreakBefore w:val="0"/>
        <w:spacing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keepLines w:val="0"/>
        <w:keepNext w:val="0"/>
        <w:pageBreakBefore w:val="0"/>
        <w:spacing w:line="360" w:lineRule="auto"/>
        <w:widowControl w:val="off"/>
        <w:rPr>
          <w:rFonts w:hint="eastAsia" w:ascii="宋体" w:hAnsi="宋体" w:eastAsia="宋体" w:cs="宋体"/>
          <w:color w:val="auto"/>
          <w:sz w:val="44"/>
          <w:szCs w:val="44"/>
          <w:highlight w:val="none"/>
        </w:rPr>
      </w:pPr>
      <w:r>
        <w:rPr>
          <w:rFonts w:hint="eastAsia" w:ascii="宋体" w:hAnsi="宋体" w:cs="宋体"/>
          <w:color w:val="auto"/>
          <w:sz w:val="44"/>
          <w:szCs w:val="44"/>
          <w:highlight w:val="none"/>
          <w:lang w:val="en-US" w:eastAsia="zh-CN"/>
        </w:rPr>
        <w:t xml:space="preserve">江都区吴桥镇市区“菜篮子”工程绿色蔬菜保供基地建设项目</w:t>
      </w:r>
      <w:r>
        <w:rPr>
          <w:rFonts w:hint="eastAsia" w:ascii="宋体" w:hAnsi="宋体" w:eastAsia="宋体" w:cs="宋体"/>
          <w:color w:val="auto"/>
          <w:sz w:val="44"/>
          <w:szCs w:val="44"/>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1.5pt;height:288.0pt;mso-wrap-distance-left:0.0pt;mso-wrap-distance-top:0.0pt;mso-wrap-distance-right:0.0pt;mso-wrap-distance-bottom:0.0pt;" filled="f" stroked="f">
            <v:path textboxrect="0,0,0,0"/>
            <v:imagedata r:id="rId18" o:title=""/>
          </v:shape>
          <o:OLEObject DrawAspect="Content" r:id="rId19" ObjectID="_1525041" ProgID="StaticMetafile" ShapeID="_x0000_i1" Type="Embed"/>
        </w:object>
      </w:r>
      <w:r/>
    </w:p>
    <w:p>
      <w:pPr>
        <w:pStyle w:val="940"/>
        <w:ind w:left="0" w:firstLine="0"/>
        <w:jc w:val="center"/>
        <w:rPr>
          <w:color w:val="auto"/>
          <w:sz w:val="52"/>
          <w:szCs w:val="52"/>
          <w:highlight w:val="none"/>
        </w:rPr>
      </w:pPr>
      <w:r>
        <w:rPr>
          <w:color w:val="auto"/>
          <w:sz w:val="52"/>
          <w:szCs w:val="52"/>
          <w:highlight w:val="none"/>
        </w:rPr>
      </w:r>
      <w:r/>
    </w:p>
    <w:p>
      <w:pPr>
        <w:pStyle w:val="940"/>
        <w:rPr>
          <w:color w:val="auto"/>
          <w:highlight w:val="none"/>
        </w:rPr>
      </w:pPr>
      <w:r>
        <w:rPr>
          <w:color w:val="auto"/>
          <w:highlight w:val="none"/>
        </w:rPr>
      </w:r>
      <w:r/>
    </w:p>
    <w:p>
      <w:pPr>
        <w:ind w:left="0" w:right="934" w:firstLine="838"/>
        <w:jc w:val="both"/>
        <w:keepLines w:val="0"/>
        <w:keepNext w:val="0"/>
        <w:pageBreakBefore w:val="0"/>
        <w:spacing w:line="360" w:lineRule="auto"/>
        <w:widowControl w:val="off"/>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rPr>
        <w:t xml:space="preserve">采</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购</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人：</w:t>
      </w:r>
      <w:r>
        <w:rPr>
          <w:rFonts w:hint="eastAsia" w:ascii="宋体" w:hAnsi="宋体"/>
          <w:color w:val="auto"/>
          <w:sz w:val="32"/>
          <w:szCs w:val="32"/>
          <w:highlight w:val="none"/>
          <w:lang w:eastAsia="zh-CN"/>
        </w:rPr>
        <w:t xml:space="preserve">扬州市江都区吴桥镇人民政府</w:t>
      </w:r>
      <w:r/>
    </w:p>
    <w:p>
      <w:pPr>
        <w:ind w:left="0" w:right="934" w:firstLine="838"/>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代理机构：</w:t>
      </w:r>
      <w:r>
        <w:rPr>
          <w:rFonts w:hint="eastAsia" w:ascii="宋体" w:hAnsi="宋体"/>
          <w:color w:val="auto"/>
          <w:sz w:val="32"/>
          <w:szCs w:val="32"/>
          <w:highlight w:val="none"/>
          <w:lang w:eastAsia="zh-CN"/>
        </w:rPr>
        <w:t xml:space="preserve">江苏誉森建设项目管理有限公司</w:t>
      </w:r>
      <w:r/>
    </w:p>
    <w:p>
      <w:pPr>
        <w:ind w:left="0" w:right="934" w:firstLine="640"/>
        <w:jc w:val="both"/>
        <w:keepLines w:val="0"/>
        <w:keepNext w:val="0"/>
        <w:pageBreakBefore w:val="0"/>
        <w:spacing w:line="360" w:lineRule="auto"/>
        <w:widowControl w:val="off"/>
        <w:rPr>
          <w:rFonts w:hint="eastAsia" w:ascii="宋体" w:hAnsi="宋体" w:eastAsia="宋体" w:cs="Times New Roman"/>
          <w:color w:val="auto"/>
          <w:sz w:val="32"/>
          <w:szCs w:val="32"/>
          <w:highlight w:val="none"/>
          <w:lang w:eastAsia="zh-CN"/>
        </w:rPr>
      </w:pPr>
      <w:r>
        <w:rPr>
          <w:rFonts w:hint="eastAsia" w:ascii="宋体" w:hAnsi="宋体" w:eastAsia="宋体" w:cs="Times New Roman"/>
          <w:color w:val="auto"/>
          <w:sz w:val="32"/>
          <w:szCs w:val="32"/>
          <w:highlight w:val="none"/>
          <w:lang w:eastAsia="zh-CN"/>
        </w:rPr>
      </w:r>
      <w:r/>
    </w:p>
    <w:p>
      <w:pPr>
        <w:ind w:left="0" w:right="934" w:firstLine="720"/>
        <w:jc w:val="center"/>
        <w:keepLines w:val="0"/>
        <w:keepNext w:val="0"/>
        <w:pageBreakBefore w:val="0"/>
        <w:spacing w:line="360" w:lineRule="auto"/>
        <w:widowControl w:val="off"/>
        <w:rPr>
          <w:rFonts w:hint="eastAsia" w:ascii="宋体" w:hAnsi="宋体" w:eastAsia="宋体" w:cs="Times New Roman"/>
          <w:color w:val="auto"/>
          <w:sz w:val="36"/>
          <w:szCs w:val="36"/>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eastAsia="宋体" w:cs="Times New Roman"/>
          <w:color w:val="auto"/>
          <w:sz w:val="36"/>
          <w:szCs w:val="36"/>
          <w:highlight w:val="none"/>
          <w:lang w:val="en-US" w:eastAsia="zh-CN"/>
        </w:rPr>
        <w:t xml:space="preserve">二〇二</w:t>
      </w:r>
      <w:r>
        <w:rPr>
          <w:rFonts w:hint="eastAsia" w:ascii="宋体" w:hAnsi="宋体" w:cs="Times New Roman"/>
          <w:color w:val="auto"/>
          <w:sz w:val="36"/>
          <w:szCs w:val="36"/>
          <w:highlight w:val="none"/>
          <w:lang w:val="en-US" w:eastAsia="zh-CN"/>
        </w:rPr>
        <w:t xml:space="preserve">六</w:t>
      </w:r>
      <w:r>
        <w:rPr>
          <w:rFonts w:hint="eastAsia" w:ascii="宋体" w:hAnsi="宋体" w:eastAsia="宋体" w:cs="Times New Roman"/>
          <w:color w:val="auto"/>
          <w:sz w:val="36"/>
          <w:szCs w:val="36"/>
          <w:highlight w:val="none"/>
          <w:lang w:val="en-US" w:eastAsia="zh-CN"/>
        </w:rPr>
        <w:t xml:space="preserve">年</w:t>
      </w:r>
      <w:r>
        <w:rPr>
          <w:rFonts w:hint="eastAsia" w:ascii="宋体" w:hAnsi="宋体" w:cs="Times New Roman"/>
          <w:color w:val="auto"/>
          <w:sz w:val="36"/>
          <w:szCs w:val="36"/>
          <w:highlight w:val="none"/>
          <w:lang w:val="en-US" w:eastAsia="zh-CN"/>
        </w:rPr>
        <w:t xml:space="preserve">五</w:t>
      </w:r>
      <w:r>
        <w:rPr>
          <w:rFonts w:hint="eastAsia" w:ascii="宋体" w:hAnsi="宋体" w:eastAsia="宋体" w:cs="Times New Roman"/>
          <w:color w:val="auto"/>
          <w:sz w:val="36"/>
          <w:szCs w:val="36"/>
          <w:highlight w:val="none"/>
          <w:lang w:val="en-US" w:eastAsia="zh-CN"/>
        </w:rPr>
        <w:t xml:space="preserve">月</w:t>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目 录</w:t>
      </w:r>
      <w:r/>
    </w:p>
    <w:p>
      <w:pPr>
        <w:pStyle w:val="766"/>
        <w:spacing w:line="360" w:lineRule="auto"/>
        <w:tabs>
          <w:tab w:val="right" w:pos="8296" w:leader="dot"/>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947"/>
        <w:ind w:firstLine="422"/>
        <w:spacing w:line="480" w:lineRule="auto"/>
        <w:tabs>
          <w:tab w:val="right" w:pos="8296" w:leader="dot"/>
        </w:tabs>
        <w:rPr>
          <w:rFonts w:hint="eastAsia" w:ascii="宋体" w:hAnsi="宋体"/>
          <w:color w:val="auto"/>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招标公告</w:t>
      </w:r>
      <w:r>
        <w:rPr>
          <w:rFonts w:ascii="宋体" w:hAnsi="宋体"/>
          <w:color w:val="auto"/>
          <w:highlight w:val="none"/>
        </w:rPr>
        <w:tab/>
      </w:r>
      <w:r>
        <w:rPr>
          <w:rFonts w:hint="eastAsia" w:ascii="宋体" w:hAnsi="宋体"/>
          <w:color w:val="auto"/>
          <w:highlight w:val="none"/>
        </w:rPr>
        <w:t xml:space="preserve">3</w:t>
      </w:r>
      <w:r/>
    </w:p>
    <w:p>
      <w:pPr>
        <w:pStyle w:val="947"/>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第二章 投标人须知</w:t>
      </w:r>
      <w:r>
        <w:rPr>
          <w:rFonts w:ascii="宋体" w:hAnsi="宋体"/>
          <w:color w:val="auto"/>
          <w:highlight w:val="none"/>
        </w:rPr>
        <w:tab/>
      </w:r>
      <w:r>
        <w:rPr>
          <w:rFonts w:hint="eastAsia" w:ascii="宋体" w:hAnsi="宋体"/>
          <w:color w:val="auto"/>
          <w:highlight w:val="none"/>
        </w:rPr>
        <w:t xml:space="preserve">7</w:t>
      </w:r>
      <w:r/>
    </w:p>
    <w:p>
      <w:pPr>
        <w:pStyle w:val="947"/>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第三章 合同条款及格式</w:t>
      </w:r>
      <w:r>
        <w:rPr>
          <w:rFonts w:ascii="宋体" w:hAnsi="宋体"/>
          <w:color w:val="auto"/>
          <w:highlight w:val="none"/>
        </w:rPr>
        <w:tab/>
      </w:r>
      <w:r>
        <w:rPr>
          <w:rFonts w:hint="eastAsia" w:ascii="宋体" w:hAnsi="宋体"/>
          <w:color w:val="auto"/>
          <w:highlight w:val="none"/>
        </w:rPr>
        <w:t xml:space="preserve">18</w:t>
      </w:r>
      <w:r/>
    </w:p>
    <w:p>
      <w:pPr>
        <w:pStyle w:val="947"/>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第四章 项目需求</w:t>
      </w:r>
      <w:r>
        <w:rPr>
          <w:rFonts w:ascii="宋体" w:hAnsi="宋体"/>
          <w:color w:val="auto"/>
          <w:highlight w:val="none"/>
        </w:rPr>
        <w:tab/>
      </w:r>
      <w:r>
        <w:rPr>
          <w:rFonts w:hint="eastAsia" w:ascii="宋体" w:hAnsi="宋体"/>
          <w:color w:val="auto"/>
          <w:highlight w:val="none"/>
        </w:rPr>
        <w:t xml:space="preserve">23</w:t>
      </w:r>
      <w:r/>
    </w:p>
    <w:p>
      <w:pPr>
        <w:pStyle w:val="947"/>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第五章 评标方法及评标标准</w:t>
      </w:r>
      <w:r>
        <w:rPr>
          <w:rFonts w:ascii="宋体" w:hAnsi="宋体"/>
          <w:color w:val="auto"/>
          <w:highlight w:val="none"/>
        </w:rPr>
        <w:tab/>
      </w:r>
      <w:r>
        <w:rPr>
          <w:rFonts w:hint="eastAsia" w:ascii="宋体" w:hAnsi="宋体"/>
          <w:color w:val="auto"/>
          <w:highlight w:val="none"/>
        </w:rPr>
        <w:t xml:space="preserve">30</w:t>
      </w:r>
      <w:r/>
    </w:p>
    <w:p>
      <w:pPr>
        <w:pStyle w:val="947"/>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第六章 投标文件格式</w:t>
      </w:r>
      <w:r>
        <w:rPr>
          <w:rFonts w:ascii="宋体" w:hAnsi="宋体"/>
          <w:color w:val="auto"/>
          <w:highlight w:val="none"/>
        </w:rPr>
        <w:tab/>
      </w:r>
      <w:r>
        <w:rPr>
          <w:rFonts w:hint="eastAsia" w:ascii="宋体" w:hAnsi="宋体"/>
          <w:color w:val="auto"/>
          <w:highlight w:val="none"/>
        </w:rPr>
        <w:t xml:space="preserve">34</w:t>
      </w:r>
      <w:r/>
    </w:p>
    <w:p>
      <w:pPr>
        <w:pStyle w:val="766"/>
        <w:tabs>
          <w:tab w:val="right" w:pos="8306" w:leader="dot"/>
        </w:tabs>
        <w:rPr>
          <w:rFonts w:hint="eastAsia" w:ascii="宋体" w:hAnsi="宋体" w:eastAsia="宋体" w:cs="宋体"/>
          <w:color w:val="auto"/>
          <w:sz w:val="28"/>
          <w:szCs w:val="28"/>
          <w:highlight w:val="none"/>
        </w:rPr>
      </w:pPr>
      <w:r>
        <w:rPr>
          <w:rFonts w:hint="eastAsia" w:ascii="宋体" w:hAnsi="宋体"/>
          <w:color w:val="auto"/>
          <w:sz w:val="28"/>
          <w:highlight w:val="none"/>
        </w:rPr>
        <w:fldChar w:fldCharType="end"/>
      </w:r>
      <w:r/>
    </w:p>
    <w:p>
      <w:pPr>
        <w:spacing w:line="360" w:lineRule="auto"/>
        <w:rPr>
          <w:rFonts w:ascii="宋体" w:hAnsi="宋体"/>
          <w:color w:val="auto"/>
          <w:sz w:val="28"/>
          <w:highlight w:val="none"/>
        </w:rPr>
      </w:pPr>
      <w:r>
        <w:rPr>
          <w:rFonts w:hint="eastAsia" w:ascii="宋体" w:hAnsi="宋体" w:eastAsia="宋体" w:cs="宋体"/>
          <w:color w:val="auto"/>
          <w:sz w:val="28"/>
          <w:szCs w:val="28"/>
          <w:highlight w:val="none"/>
        </w:rPr>
        <w:fldChar w:fldCharType="end"/>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headerReference w:type="default" r:id="rId11"/>
          <w:footerReference w:type="default" r:id="rId14"/>
          <w:footnotePr/>
          <w:endnotePr/>
          <w:type w:val="nextPage"/>
          <w:pgSz w:w="11906" w:h="16838" w:orient="portrait"/>
          <w:pgMar w:top="1440" w:right="1800" w:bottom="1440" w:left="1800" w:header="851" w:footer="850" w:gutter="0"/>
          <w:cols w:num="1" w:sep="0" w:space="720" w:equalWidth="1"/>
          <w:docGrid w:linePitch="360"/>
        </w:sectPr>
      </w:pPr>
      <w:r/>
      <w:bookmarkStart w:id="0" w:name="_Toc55204177"/>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1" w:name="_Toc27567"/>
      <w:r>
        <w:rPr>
          <w:rFonts w:hint="eastAsia" w:ascii="宋体" w:hAnsi="宋体" w:eastAsia="宋体" w:cs="Times New Roman"/>
          <w:b/>
          <w:bCs/>
          <w:color w:val="auto"/>
          <w:sz w:val="36"/>
          <w:szCs w:val="36"/>
          <w:highlight w:val="none"/>
          <w:lang w:val="en-US" w:eastAsia="zh-CN"/>
        </w:rPr>
        <w:t xml:space="preserve">第一章 </w:t>
      </w:r>
      <w:r>
        <w:rPr>
          <w:rFonts w:hint="eastAsia" w:ascii="宋体" w:hAnsi="宋体" w:cs="Times New Roman"/>
          <w:b/>
          <w:bCs/>
          <w:color w:val="auto"/>
          <w:sz w:val="36"/>
          <w:szCs w:val="36"/>
          <w:highlight w:val="none"/>
          <w:lang w:val="en-US" w:eastAsia="zh-CN"/>
        </w:rPr>
        <w:t xml:space="preserve">江苏誉森建设项目管理有限公司</w:t>
      </w:r>
      <w:r>
        <w:rPr>
          <w:rFonts w:hint="eastAsia" w:ascii="宋体" w:hAnsi="宋体" w:eastAsia="宋体" w:cs="Times New Roman"/>
          <w:b/>
          <w:bCs/>
          <w:color w:val="auto"/>
          <w:sz w:val="36"/>
          <w:szCs w:val="36"/>
          <w:highlight w:val="none"/>
          <w:lang w:val="en-US" w:eastAsia="zh-CN"/>
        </w:rPr>
        <w:t xml:space="preserve">关于</w:t>
      </w:r>
      <w:r>
        <w:rPr>
          <w:rFonts w:hint="eastAsia" w:ascii="宋体" w:hAnsi="宋体" w:cs="Times New Roman"/>
          <w:b/>
          <w:bCs/>
          <w:color w:val="auto"/>
          <w:sz w:val="36"/>
          <w:szCs w:val="36"/>
          <w:highlight w:val="none"/>
          <w:lang w:val="en-US" w:eastAsia="zh-CN"/>
        </w:rPr>
        <w:t xml:space="preserve">江都区吴桥镇市区“菜篮子”工程绿色蔬菜保供基地建设项目</w:t>
      </w:r>
      <w:r>
        <w:rPr>
          <w:rFonts w:hint="eastAsia" w:ascii="宋体" w:hAnsi="宋体" w:eastAsia="宋体" w:cs="Times New Roman"/>
          <w:b/>
          <w:bCs/>
          <w:color w:val="auto"/>
          <w:sz w:val="36"/>
          <w:szCs w:val="36"/>
          <w:highlight w:val="none"/>
          <w:lang w:val="en-US" w:eastAsia="zh-CN"/>
        </w:rPr>
        <w:t xml:space="preserve">的招标公告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val="en-US" w:eastAsia="zh-CN"/>
        </w:rPr>
        <w:t xml:space="preserve">扬州市江都区吴桥镇人民政府</w:t>
      </w:r>
      <w:r>
        <w:rPr>
          <w:rFonts w:hint="eastAsia" w:ascii="宋体" w:hAnsi="宋体" w:eastAsia="宋体" w:cs="宋体"/>
          <w:color w:val="auto"/>
          <w:highlight w:val="none"/>
          <w:lang w:val="en-US" w:eastAsia="zh-CN"/>
        </w:rPr>
        <w:t xml:space="preserve">的委托，</w:t>
      </w:r>
      <w:r>
        <w:rPr>
          <w:rFonts w:hint="eastAsia" w:ascii="宋体" w:hAnsi="宋体" w:cs="宋体"/>
          <w:color w:val="auto"/>
          <w:highlight w:val="none"/>
          <w:lang w:val="en-US" w:eastAsia="zh-CN"/>
        </w:rPr>
        <w:t xml:space="preserve">江苏誉森建设项目管理有限公司</w:t>
      </w:r>
      <w:r>
        <w:rPr>
          <w:rFonts w:hint="eastAsia" w:ascii="宋体" w:hAnsi="宋体" w:eastAsia="宋体" w:cs="宋体"/>
          <w:color w:val="auto"/>
          <w:highlight w:val="none"/>
          <w:lang w:val="en-US" w:eastAsia="zh-CN"/>
        </w:rPr>
        <w:t xml:space="preserve">就</w:t>
      </w:r>
      <w:r>
        <w:rPr>
          <w:rFonts w:hint="eastAsia" w:ascii="宋体" w:hAnsi="宋体" w:cs="宋体"/>
          <w:color w:val="auto"/>
          <w:highlight w:val="none"/>
          <w:lang w:val="en-US" w:eastAsia="zh-CN"/>
        </w:rPr>
        <w:t xml:space="preserve">江都区吴桥镇市区“菜篮子”工程绿色蔬菜保供基地建设项目</w:t>
      </w:r>
      <w:r>
        <w:rPr>
          <w:rFonts w:hint="eastAsia" w:ascii="宋体" w:hAnsi="宋体" w:eastAsia="宋体" w:cs="宋体"/>
          <w:color w:val="auto"/>
          <w:highlight w:val="none"/>
          <w:lang w:val="en-US" w:eastAsia="zh-CN"/>
        </w:rPr>
        <w:t xml:space="preserve">进</w:t>
      </w:r>
      <w:r>
        <w:rPr>
          <w:rFonts w:hint="eastAsia" w:ascii="宋体" w:hAnsi="宋体" w:cs="宋体"/>
          <w:color w:val="auto"/>
          <w:highlight w:val="none"/>
        </w:rPr>
        <w:t xml:space="preserve">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江都区吴桥镇市区“菜篮子”工程绿色蔬菜保供基地建设项目</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rPr>
        <w:t xml:space="preserve">招标项目的潜在投标人可在</w:t>
      </w:r>
      <w:r>
        <w:rPr>
          <w:rFonts w:hint="eastAsia" w:ascii="宋体" w:hAnsi="宋体" w:eastAsia="宋体" w:cs="宋体"/>
          <w:bCs/>
          <w:color w:val="auto"/>
          <w:szCs w:val="21"/>
          <w:highlight w:val="none"/>
          <w:u w:val="single"/>
          <w:lang w:val="en-US" w:eastAsia="zh-CN"/>
        </w:rPr>
        <w:t xml:space="preserve">“扬州市政府采购网”、“江苏省政府采购网”、“中国政府采购网”和“苏采云”系统</w:t>
      </w:r>
      <w:r>
        <w:rPr>
          <w:rFonts w:hint="eastAsia" w:ascii="宋体" w:hAnsi="宋体" w:cs="宋体"/>
          <w:color w:val="auto"/>
          <w:szCs w:val="21"/>
          <w:highlight w:val="none"/>
          <w:u w:val="non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2026年6月</w:t>
      </w:r>
      <w:r>
        <w:rPr>
          <w:rFonts w:hint="eastAsia" w:ascii="宋体" w:hAnsi="宋体" w:cs="宋体"/>
          <w:bCs/>
          <w:color w:val="auto"/>
          <w:highlight w:val="none"/>
          <w:u w:val="single"/>
          <w:lang w:val="en-US" w:eastAsia="zh-CN"/>
        </w:rPr>
        <w:t xml:space="preserve">22</w:t>
      </w:r>
      <w:r>
        <w:rPr>
          <w:rFonts w:hint="eastAsia" w:ascii="宋体" w:hAnsi="宋体" w:cs="宋体"/>
          <w:bCs/>
          <w:color w:val="auto"/>
          <w:highlight w:val="none"/>
          <w:u w:val="single"/>
          <w:lang w:val="en-US" w:eastAsia="zh-CN"/>
        </w:rPr>
        <w:t xml:space="preserve">日</w:t>
      </w:r>
      <w:r>
        <w:rPr>
          <w:rFonts w:ascii="宋体" w:hAnsi="宋体" w:cs="宋体"/>
          <w:bCs/>
          <w:color w:val="auto"/>
          <w:szCs w:val="21"/>
          <w:highlight w:val="none"/>
          <w:u w:val="single"/>
        </w:rPr>
        <w:t xml:space="preserve">14点</w:t>
      </w:r>
      <w:r>
        <w:rPr>
          <w:rFonts w:hint="eastAsia" w:ascii="宋体" w:hAnsi="宋体" w:cs="宋体"/>
          <w:bCs/>
          <w:color w:val="auto"/>
          <w:szCs w:val="21"/>
          <w:highlight w:val="none"/>
          <w:u w:val="single"/>
          <w:lang w:val="en-US" w:eastAsia="zh-CN"/>
        </w:rPr>
        <w:t xml:space="preserve">30</w:t>
      </w:r>
      <w:r>
        <w:rPr>
          <w:rFonts w:ascii="宋体" w:hAnsi="宋体" w:cs="宋体"/>
          <w:bCs/>
          <w:color w:val="auto"/>
          <w:szCs w:val="21"/>
          <w:highlight w:val="none"/>
          <w:u w:val="single"/>
        </w:rPr>
        <w:t xml:space="preserve">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hint="eastAsia" w:ascii="宋体" w:hAnsi="宋体" w:eastAsia="宋体" w:cs="宋体"/>
          <w:b/>
          <w:bCs/>
          <w:color w:val="auto"/>
          <w:highlight w:val="none"/>
          <w:lang w:val="en-US" w:eastAsia="zh-CN"/>
        </w:rPr>
      </w:pPr>
      <w:r/>
      <w:bookmarkStart w:id="2" w:name="_Toc35393790"/>
      <w:r/>
      <w:bookmarkStart w:id="3" w:name="_Toc35393621"/>
      <w:r/>
      <w:bookmarkStart w:id="4" w:name="_Toc28359079"/>
      <w:r/>
      <w:bookmarkStart w:id="5" w:name="_Toc28359002"/>
      <w:r/>
      <w:bookmarkStart w:id="6" w:name="_Toc38985263"/>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Pr>
          <w:rFonts w:hint="eastAsia" w:ascii="宋体" w:hAnsi="宋体" w:cs="宋体"/>
          <w:b/>
          <w:bCs/>
          <w:color w:val="auto"/>
          <w:highlight w:val="none"/>
          <w:lang w:val="en-US" w:eastAsia="zh-CN"/>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s="宋体"/>
          <w:color w:val="auto"/>
          <w:highlight w:val="none"/>
          <w:lang w:val="en-US" w:eastAsia="zh-CN"/>
        </w:rPr>
        <w:t xml:space="preserve">JSZC-321012-JSYS-G2026-0005</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val="en-US" w:eastAsia="zh-CN"/>
        </w:rPr>
        <w:t xml:space="preserve">江都区吴桥镇市区“菜篮子”工程绿色蔬菜保供基地建设项目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采购方式：□竞争性谈判 □竞争性磋商 □询价 ☑公开招标</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181.8</w:t>
      </w:r>
      <w:r>
        <w:rPr>
          <w:rFonts w:hint="eastAsia" w:ascii="宋体" w:hAnsi="宋体" w:cs="宋体"/>
          <w:color w:val="auto"/>
          <w:highlight w:val="none"/>
        </w:rPr>
        <w:t xml:space="preserve">万元</w:t>
      </w:r>
      <w:r/>
    </w:p>
    <w:p>
      <w:pPr>
        <w:ind w:firstLine="420"/>
        <w:spacing w:line="360" w:lineRule="auto"/>
        <w:rPr>
          <w:rFonts w:hint="eastAsia" w:ascii="宋体" w:hAnsi="宋体" w:eastAsia="宋体" w:cs="宋体"/>
          <w:i w:val="0"/>
          <w:iCs w:val="0"/>
          <w:caps w:val="0"/>
          <w:color w:val="auto"/>
          <w:spacing w:val="0"/>
          <w:sz w:val="21"/>
          <w:szCs w:val="21"/>
          <w:highlight w:val="none"/>
          <w:u w:val="none"/>
          <w:shd w:val="clear" w:color="auto" w:fill="ffffff"/>
          <w:lang w:eastAsia="zh-CN"/>
        </w:rPr>
      </w:pPr>
      <w:r/>
      <w:bookmarkStart w:id="8" w:name="_Toc28359003"/>
      <w:r/>
      <w:bookmarkStart w:id="9" w:name="_Toc35393622"/>
      <w:r/>
      <w:bookmarkStart w:id="10" w:name="_Toc38985264"/>
      <w:r/>
      <w:bookmarkStart w:id="11" w:name="_Toc28359080"/>
      <w:r/>
      <w:bookmarkStart w:id="12" w:name="_Toc35393791"/>
      <w:r>
        <w:rPr>
          <w:rFonts w:hint="eastAsia" w:ascii="宋体" w:hAnsi="宋体" w:eastAsia="宋体" w:cs="宋体"/>
          <w:color w:val="auto"/>
          <w:szCs w:val="21"/>
          <w:highlight w:val="none"/>
          <w:u w:val="none"/>
          <w:lang w:val="en-US" w:eastAsia="zh-CN"/>
        </w:rPr>
        <w:t xml:space="preserve">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181.8万</w:t>
      </w:r>
      <w:r>
        <w:rPr>
          <w:rFonts w:hint="eastAsia" w:ascii="宋体" w:hAnsi="宋体" w:eastAsia="宋体" w:cs="宋体"/>
          <w:i w:val="0"/>
          <w:iCs w:val="0"/>
          <w:caps w:val="0"/>
          <w:color w:val="auto"/>
          <w:spacing w:val="0"/>
          <w:sz w:val="21"/>
          <w:szCs w:val="21"/>
          <w:highlight w:val="none"/>
          <w:u w:val="none"/>
          <w:shd w:val="clear" w:color="auto" w:fill="ffffff"/>
        </w:rPr>
        <w:t xml:space="preserve">元</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6.采购需求：详见采购文件第四章</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.合同履</w:t>
      </w:r>
      <w:r>
        <w:rPr>
          <w:rFonts w:hint="eastAsia" w:ascii="宋体" w:hAnsi="宋体" w:eastAsia="宋体" w:cs="宋体"/>
          <w:color w:val="auto"/>
          <w:highlight w:val="none"/>
        </w:rPr>
        <w:t xml:space="preserve">行期</w:t>
      </w:r>
      <w:r>
        <w:rPr>
          <w:rFonts w:hint="eastAsia" w:ascii="宋体" w:hAnsi="宋体" w:eastAsia="宋体" w:cs="宋体"/>
          <w:color w:val="auto"/>
          <w:highlight w:val="none"/>
          <w:lang w:val="en-US" w:eastAsia="zh-CN"/>
        </w:rPr>
        <w:t xml:space="preserve">限：</w:t>
      </w:r>
      <w:r>
        <w:rPr>
          <w:rFonts w:hint="eastAsia" w:ascii="宋体" w:hAnsi="宋体" w:cs="宋体"/>
          <w:color w:val="auto"/>
          <w:szCs w:val="21"/>
          <w:highlight w:val="none"/>
          <w:lang w:val="en-US" w:eastAsia="zh-CN"/>
        </w:rPr>
        <w:t xml:space="preserve">60晴天工作日</w:t>
      </w:r>
      <w:r>
        <w:rPr>
          <w:rFonts w:hint="eastAsia" w:ascii="宋体" w:hAnsi="宋体" w:cs="宋体"/>
          <w:color w:val="auto"/>
          <w:szCs w:val="21"/>
          <w:highlight w:val="none"/>
        </w:rPr>
        <w:t xml:space="preserve">内运</w:t>
      </w:r>
      <w:r>
        <w:rPr>
          <w:rFonts w:hint="eastAsia" w:ascii="宋体" w:hAnsi="宋体" w:cs="宋体"/>
          <w:color w:val="auto"/>
          <w:szCs w:val="21"/>
          <w:highlight w:val="none"/>
        </w:rPr>
        <w:t xml:space="preserve">送到采购人指定地点，且安装、调试到位。</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.本项目（是/否）接受联合体投标：</w:t>
      </w:r>
      <w:r>
        <w:rPr>
          <w:rFonts w:hint="eastAsia" w:ascii="宋体" w:hAnsi="宋体" w:eastAsia="宋体" w:cs="宋体"/>
          <w:color w:val="auto"/>
          <w:highlight w:val="none"/>
          <w:lang w:val="en-US" w:eastAsia="zh-CN"/>
        </w:rPr>
        <w:t xml:space="preserve">否</w:t>
      </w:r>
      <w:r/>
    </w:p>
    <w:p>
      <w:pPr>
        <w:ind w:firstLine="420"/>
        <w:spacing w:line="360" w:lineRule="auto"/>
        <w:rPr>
          <w:rFonts w:hint="default" w:eastAsia="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本项目（是/否）接受</w:t>
      </w:r>
      <w:r>
        <w:rPr>
          <w:rFonts w:hint="eastAsia" w:ascii="宋体" w:hAnsi="宋体" w:cs="宋体"/>
          <w:color w:val="auto"/>
          <w:highlight w:val="none"/>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否</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28359081"/>
      <w:r/>
      <w:bookmarkStart w:id="14" w:name="_Toc38985265"/>
      <w:r/>
      <w:bookmarkStart w:id="15" w:name="_Toc35393623"/>
      <w:r/>
      <w:bookmarkStart w:id="16" w:name="_Toc35393792"/>
      <w:r/>
      <w:bookmarkStart w:id="17" w:name="_Toc28359004"/>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eastAsia="宋体" w:cs="宋体"/>
          <w:b/>
          <w:bCs/>
          <w:i/>
          <w:iCs/>
          <w:color w:val="auto"/>
          <w:sz w:val="21"/>
          <w:szCs w:val="21"/>
          <w:highlight w:val="none"/>
          <w:u w:val="single"/>
        </w:rPr>
        <w:t xml:space="preserve">（身份证为正、反面）</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依法缴纳职工社会保障资金的证明材料</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依法纳税的缴款凭证</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具有良好的商业信誉和健全的财务会计制度</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具备履行合同所必需的设备和专业技术能力</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 参加本次政府采购活动前3年内在经营活动中没有重大违法记录的书面声明</w:t>
      </w:r>
      <w:r>
        <w:rPr>
          <w:rFonts w:hint="eastAsia" w:ascii="宋体" w:hAnsi="宋体" w:eastAsia="宋体" w:cs="宋体"/>
          <w:b/>
          <w:bCs/>
          <w:i/>
          <w:iCs/>
          <w:color w:val="auto"/>
          <w:sz w:val="21"/>
          <w:szCs w:val="21"/>
          <w:highlight w:val="none"/>
          <w:u w:val="single"/>
        </w:rPr>
        <w:t xml:space="preserve">（可提供“基本资格条件承诺函”）</w:t>
      </w:r>
      <w:r/>
    </w:p>
    <w:p>
      <w:pPr>
        <w:ind w:firstLine="420"/>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 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1.8供应商信用承诺函</w:t>
      </w:r>
      <w:r/>
    </w:p>
    <w:p>
      <w:pPr>
        <w:ind w:firstLine="42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2.落实政府采购政策需满足的资格要求：</w:t>
      </w:r>
      <w:r>
        <w:rPr>
          <w:rFonts w:ascii="宋体" w:hAnsi="宋体" w:cs="宋体"/>
          <w:i/>
          <w:color w:val="auto"/>
          <w:szCs w:val="21"/>
          <w:highlight w:val="none"/>
          <w:u w:val="single"/>
        </w:rPr>
        <w:t xml:space="preserve">根据《政府采购促进中小企业发展管理办法》的规定，本项目专门面向中小企业采购，供应商投标时须提供《中小企业声明函》，《中小企业声明函》不符合要求或未提供的，投标文件无效</w:t>
      </w:r>
      <w:r>
        <w:rPr>
          <w:rFonts w:hint="eastAsia" w:ascii="宋体" w:hAnsi="宋体" w:cs="宋体"/>
          <w:i/>
          <w:color w:val="auto"/>
          <w:szCs w:val="21"/>
          <w:highlight w:val="none"/>
          <w:u w:val="singl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rPr>
          <w:rFonts w:hint="eastAsia" w:ascii="宋体" w:hAnsi="宋体" w:cs="宋体"/>
          <w:color w:val="auto"/>
          <w:szCs w:val="21"/>
          <w:highlight w:val="none"/>
          <w:u w:val="single"/>
          <w:lang w:val="en-US" w:eastAsia="zh-CN"/>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pStyle w:val="760"/>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18" w:name="_Toc28359005"/>
      <w:r/>
      <w:bookmarkStart w:id="19" w:name="_Toc28359082"/>
      <w:r/>
      <w:bookmarkStart w:id="20" w:name="_Toc35393624"/>
      <w:r/>
      <w:bookmarkStart w:id="21" w:name="_Toc35393793"/>
      <w:r/>
      <w:bookmarkStart w:id="22" w:name="_Toc38985266"/>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1.时间：自招标文件公告发布之日起5个工作日</w:t>
      </w:r>
      <w:r/>
    </w:p>
    <w:p>
      <w:pPr>
        <w:pStyle w:val="760"/>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2.地点：</w:t>
      </w:r>
      <w:r>
        <w:rPr>
          <w:rFonts w:hint="eastAsia" w:ascii="宋体" w:hAnsi="宋体" w:eastAsia="宋体" w:cs="宋体"/>
          <w:i w:val="0"/>
          <w:iCs w:val="0"/>
          <w:caps w:val="0"/>
          <w:color w:val="auto"/>
          <w:spacing w:val="0"/>
          <w:sz w:val="21"/>
          <w:szCs w:val="21"/>
          <w:highlight w:val="none"/>
          <w:shd w:val="clear" w:color="auto" w:fill="ffffff"/>
        </w:rPr>
        <w:t xml:space="preserve">“扬州市政府采购网”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“江苏省政府采购网”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和</w:t>
      </w:r>
      <w:r>
        <w:rPr>
          <w:rFonts w:hint="eastAsia" w:ascii="宋体" w:hAnsi="宋体" w:eastAsia="宋体" w:cs="宋体"/>
          <w:i w:val="0"/>
          <w:iCs w:val="0"/>
          <w:caps w:val="0"/>
          <w:color w:val="auto"/>
          <w:spacing w:val="0"/>
          <w:sz w:val="21"/>
          <w:szCs w:val="21"/>
          <w:highlight w:val="none"/>
          <w:shd w:val="clear" w:color="auto" w:fill="ffffff"/>
          <w:lang w:eastAsia="zh-CN"/>
        </w:rPr>
        <w:t xml:space="preserve">“苏采云”系统</w:t>
      </w:r>
      <w:r/>
    </w:p>
    <w:p>
      <w:pPr>
        <w:pStyle w:val="760"/>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.方式：</w:t>
      </w:r>
      <w:r>
        <w:rPr>
          <w:rFonts w:hint="eastAsia" w:ascii="宋体" w:hAnsi="宋体" w:eastAsia="宋体" w:cs="宋体"/>
          <w:i w:val="0"/>
          <w:iCs w:val="0"/>
          <w:caps w:val="0"/>
          <w:color w:val="auto"/>
          <w:spacing w:val="0"/>
          <w:sz w:val="21"/>
          <w:szCs w:val="21"/>
          <w:highlight w:val="none"/>
          <w:shd w:val="clear" w:color="auto" w:fill="ffffff"/>
          <w:lang w:eastAsia="zh-CN"/>
        </w:rPr>
        <w:t xml:space="preserve">网上自行下载 </w:t>
      </w:r>
      <w:r/>
    </w:p>
    <w:p>
      <w:pPr>
        <w:pStyle w:val="760"/>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售价：0.00元</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val="en-US" w:eastAsia="zh-CN"/>
        </w:rPr>
        <w:t xml:space="preserve">2026年6月</w:t>
      </w:r>
      <w:r>
        <w:rPr>
          <w:rFonts w:hint="eastAsia" w:ascii="宋体" w:hAnsi="宋体" w:cs="宋体"/>
          <w:bCs/>
          <w:color w:val="auto"/>
          <w:highlight w:val="none"/>
          <w:u w:val="single"/>
          <w:lang w:val="en-US" w:eastAsia="zh-CN"/>
        </w:rPr>
        <w:t xml:space="preserve">22</w:t>
      </w:r>
      <w:r>
        <w:rPr>
          <w:rFonts w:hint="eastAsia" w:ascii="宋体" w:hAnsi="宋体" w:cs="宋体"/>
          <w:bCs/>
          <w:color w:val="auto"/>
          <w:highlight w:val="none"/>
          <w:u w:val="single"/>
          <w:lang w:val="en-US" w:eastAsia="zh-CN"/>
        </w:rPr>
        <w:t xml:space="preserve">日</w:t>
      </w:r>
      <w:r>
        <w:rPr>
          <w:rFonts w:hint="eastAsia" w:ascii="宋体" w:hAnsi="宋体" w:cs="宋体"/>
          <w:bCs/>
          <w:color w:val="auto"/>
          <w:szCs w:val="21"/>
          <w:highlight w:val="none"/>
          <w:u w:val="single"/>
          <w:lang w:val="en-US" w:eastAsia="zh-CN"/>
        </w:rPr>
        <w:t xml:space="preserve">14</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30</w:t>
      </w:r>
      <w:r>
        <w:rPr>
          <w:rFonts w:ascii="宋体" w:hAnsi="宋体" w:cs="宋体"/>
          <w:bCs/>
          <w:color w:val="auto"/>
          <w:szCs w:val="21"/>
          <w:highlight w:val="none"/>
          <w:u w:val="single"/>
        </w:rPr>
        <w:t xml:space="preserve">分</w:t>
      </w:r>
      <w:r>
        <w:rPr>
          <w:rFonts w:hint="eastAsia" w:ascii="宋体" w:hAnsi="宋体" w:cs="宋体"/>
          <w:bCs/>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color w:val="auto"/>
          <w:highlight w:val="none"/>
        </w:rPr>
      </w:pPr>
      <w:r/>
      <w:bookmarkStart w:id="23" w:name="_Toc35393625"/>
      <w:r/>
      <w:bookmarkStart w:id="24" w:name="_Toc28359007"/>
      <w:r/>
      <w:bookmarkStart w:id="25" w:name="_Toc35393794"/>
      <w:r/>
      <w:bookmarkStart w:id="26" w:name="_Toc28359084"/>
      <w:r/>
      <w:bookmarkStart w:id="27" w:name="_Toc38985267"/>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b w:val="0"/>
          <w:bCs w:val="0"/>
          <w:color w:val="auto"/>
          <w:szCs w:val="21"/>
          <w:highlight w:val="none"/>
        </w:rPr>
      </w:pPr>
      <w:r/>
      <w:bookmarkStart w:id="28" w:name="_Toc38985268"/>
      <w:r/>
      <w:bookmarkStart w:id="29" w:name="_Toc35393795"/>
      <w:r/>
      <w:bookmarkStart w:id="30" w:name="_Toc35393626"/>
      <w:r>
        <w:rPr>
          <w:rFonts w:hint="eastAsia" w:ascii="宋体" w:hAnsi="宋体" w:cs="宋体"/>
          <w:b w:val="0"/>
          <w:bCs w:val="0"/>
          <w:color w:val="auto"/>
          <w:szCs w:val="21"/>
          <w:highlight w:val="none"/>
        </w:rPr>
        <w:t xml:space="preserve">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pStyle w:val="760"/>
        <w:ind w:firstLine="422"/>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bookmarkStart w:id="31" w:name="_Toc35393796"/>
      <w:r/>
      <w:bookmarkStart w:id="32" w:name="_Toc35393627"/>
      <w:r/>
      <w:bookmarkStart w:id="33" w:name="_Toc28359008"/>
      <w:r/>
      <w:bookmarkStart w:id="34" w:name="_Toc28359085"/>
      <w:r/>
      <w:bookmarkStart w:id="35" w:name="_Toc38985269"/>
      <w:r>
        <w:rPr>
          <w:rFonts w:hint="eastAsia" w:ascii="宋体" w:hAnsi="宋体" w:eastAsia="宋体" w:cs="宋体"/>
          <w:b/>
          <w:color w:val="auto"/>
          <w:sz w:val="21"/>
          <w:szCs w:val="21"/>
          <w:highlight w:val="none"/>
          <w:lang w:val="en-US" w:eastAsia="zh-CN"/>
        </w:rPr>
        <w:t xml:space="preserve">（一）获取采购文件</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http://zfcg.yangzhou.gov.cn/zfcg/xzzx/202309/4d7de1f7865f4a2894fc22bc452f94d8.shtml。</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（4）潜在供应商访问“苏采云”系统的网络地址和方法：“苏采云”系统的网址：http://jszfcg.jsczt.cn/。</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760"/>
        <w:ind w:firstLine="422"/>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4</w:t>
      </w:r>
      <w:r>
        <w:rPr>
          <w:rFonts w:hint="eastAsia" w:ascii="宋体" w:hAnsi="宋体" w:eastAsia="宋体" w:cs="宋体"/>
          <w:b/>
          <w:color w:val="auto"/>
          <w:highlight w:val="none"/>
          <w:lang w:val="en-US" w:eastAsia="zh-CN"/>
        </w:rPr>
        <w:t xml:space="preserve">.落实好政府采购履约资金扶持政策。中标/成交供应商可凭政府采购合同办理融资贷款，详见江苏政府采购网“政采贷”专栏。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5</w:t>
      </w:r>
      <w:r>
        <w:rPr>
          <w:rFonts w:hint="eastAsia" w:ascii="宋体" w:hAnsi="宋体" w:eastAsia="宋体" w:cs="宋体"/>
          <w:b/>
          <w:color w:val="auto"/>
          <w:highlight w:val="none"/>
          <w:lang w:val="en-US" w:eastAsia="zh-CN"/>
        </w:rPr>
        <w:t xml:space="preserve">.严格执行政府采购关于支持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7.</w:t>
      </w:r>
      <w:r>
        <w:rPr>
          <w:rFonts w:hint="eastAsia" w:ascii="宋体" w:hAnsi="宋体"/>
          <w:color w:val="auto"/>
          <w:highlight w:val="none"/>
        </w:rPr>
        <w:t xml:space="preserve">本次采购不收取保证金。</w:t>
      </w:r>
      <w:r/>
    </w:p>
    <w:p>
      <w:pPr>
        <w:ind w:firstLine="420"/>
        <w:spacing w:line="360" w:lineRule="auto"/>
        <w:rPr>
          <w:rFonts w:hint="eastAsia" w:ascii="宋体" w:hAnsi="宋体" w:cs="宋体"/>
          <w:bCs/>
          <w:color w:val="auto"/>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w:t>
      </w:r>
      <w:r>
        <w:rPr>
          <w:rFonts w:hint="eastAsia" w:ascii="宋体" w:hAnsi="宋体" w:cs="宋体"/>
          <w:bCs/>
          <w:color w:val="auto"/>
          <w:highlight w:val="none"/>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pStyle w:val="760"/>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名 称：</w:t>
      </w:r>
      <w:r>
        <w:rPr>
          <w:rFonts w:hint="eastAsia" w:ascii="宋体" w:hAnsi="宋体" w:cs="宋体"/>
          <w:color w:val="auto"/>
          <w:highlight w:val="none"/>
          <w:u w:val="single"/>
          <w:lang w:val="en-US" w:eastAsia="zh-CN"/>
        </w:rPr>
        <w:t xml:space="preserve">扬州市江都区吴桥镇人民政府</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cs="宋体"/>
          <w:color w:val="auto"/>
          <w:highlight w:val="none"/>
          <w:u w:val="single"/>
          <w:lang w:val="en-US" w:eastAsia="zh-CN"/>
        </w:rPr>
        <w:t xml:space="preserve">扬州市江都区吴桥镇兴吴路116号</w:t>
      </w:r>
      <w:r/>
    </w:p>
    <w:p>
      <w:pPr>
        <w:pStyle w:val="760"/>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2.代理</w:t>
      </w:r>
      <w:r>
        <w:rPr>
          <w:rFonts w:hint="eastAsia" w:hAnsi="宋体" w:cs="宋体"/>
          <w:color w:val="auto"/>
          <w:sz w:val="21"/>
          <w:szCs w:val="21"/>
          <w:highlight w:val="none"/>
          <w:lang w:val="en-US" w:eastAsia="zh-CN"/>
        </w:rPr>
        <w:t xml:space="preserve">机构</w:t>
      </w:r>
      <w:r>
        <w:rPr>
          <w:rFonts w:hint="eastAsia" w:hAnsi="宋体" w:cs="宋体"/>
          <w:color w:val="auto"/>
          <w:sz w:val="21"/>
          <w:szCs w:val="21"/>
          <w:highlight w:val="none"/>
        </w:rPr>
        <w:t xml:space="preserve">信息</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名</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称：</w:t>
      </w:r>
      <w:r>
        <w:rPr>
          <w:rFonts w:hint="eastAsia" w:ascii="宋体" w:hAnsi="宋体" w:cs="宋体"/>
          <w:color w:val="auto"/>
          <w:sz w:val="21"/>
          <w:szCs w:val="21"/>
          <w:highlight w:val="none"/>
          <w:u w:val="single"/>
          <w:lang w:val="en-US" w:eastAsia="zh-CN"/>
        </w:rPr>
        <w:t xml:space="preserve">江苏誉森建设项目管理有限公司</w:t>
      </w:r>
      <w:r/>
    </w:p>
    <w:p>
      <w:pPr>
        <w:pStyle w:val="760"/>
        <w:ind w:firstLine="420"/>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地　　址：</w:t>
      </w:r>
      <w:r>
        <w:rPr>
          <w:rFonts w:hint="eastAsia" w:ascii="宋体" w:hAnsi="宋体" w:eastAsia="宋体" w:cs="宋体"/>
          <w:color w:val="auto"/>
          <w:sz w:val="21"/>
          <w:szCs w:val="21"/>
          <w:highlight w:val="none"/>
          <w:u w:val="single"/>
          <w:lang w:val="en-US" w:eastAsia="zh-CN" w:bidi="ar-SA"/>
        </w:rPr>
        <w:t xml:space="preserve">扬州市江都区文昌东路1175号佳源银座7楼706室</w:t>
      </w:r>
      <w:r/>
    </w:p>
    <w:p>
      <w:pPr>
        <w:pStyle w:val="760"/>
        <w:ind w:firstLine="420"/>
        <w:spacing w:line="360" w:lineRule="auto"/>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人：</w:t>
      </w:r>
      <w:r>
        <w:rPr>
          <w:rFonts w:hint="eastAsia" w:hAnsi="宋体" w:cs="宋体"/>
          <w:color w:val="auto"/>
          <w:sz w:val="21"/>
          <w:szCs w:val="21"/>
          <w:highlight w:val="none"/>
          <w:u w:val="single"/>
          <w:lang w:val="en-US" w:eastAsia="zh-CN"/>
        </w:rPr>
        <w:t xml:space="preserve">徐女士</w:t>
      </w:r>
      <w:r/>
    </w:p>
    <w:p>
      <w:pPr>
        <w:pStyle w:val="760"/>
        <w:ind w:firstLine="420"/>
        <w:spacing w:line="360" w:lineRule="auto"/>
        <w:rPr>
          <w:rFonts w:hAnsi="宋体" w:cs="宋体"/>
          <w:b w:val="0"/>
          <w:bCs w:val="0"/>
          <w:color w:val="auto"/>
          <w:sz w:val="21"/>
          <w:szCs w:val="21"/>
          <w:highlight w:val="none"/>
          <w:u w:val="single"/>
        </w:rPr>
      </w:pPr>
      <w:r>
        <w:rPr>
          <w:rFonts w:hint="eastAsia" w:hAnsi="宋体" w:cs="宋体"/>
          <w:b w:val="0"/>
          <w:bCs w:val="0"/>
          <w:color w:val="auto"/>
          <w:sz w:val="21"/>
          <w:szCs w:val="21"/>
          <w:highlight w:val="none"/>
        </w:rPr>
        <w:t xml:space="preserve">联系方式：</w:t>
      </w:r>
      <w:r>
        <w:rPr>
          <w:rFonts w:hint="eastAsia" w:ascii="宋体" w:hAnsi="宋体" w:cs="宋体"/>
          <w:color w:val="auto"/>
          <w:sz w:val="21"/>
          <w:szCs w:val="21"/>
          <w:highlight w:val="none"/>
          <w:u w:val="single"/>
          <w:lang w:val="en-US" w:eastAsia="zh-CN"/>
        </w:rPr>
        <w:t xml:space="preserve">0514-</w:t>
      </w:r>
      <w:r>
        <w:rPr>
          <w:rFonts w:hint="eastAsia" w:hAnsi="宋体" w:cs="宋体"/>
          <w:color w:val="auto"/>
          <w:sz w:val="21"/>
          <w:szCs w:val="21"/>
          <w:highlight w:val="none"/>
          <w:u w:val="single"/>
          <w:lang w:val="en-US" w:eastAsia="zh-CN"/>
        </w:rPr>
        <w:t xml:space="preserve">86356366</w:t>
      </w:r>
      <w:r/>
    </w:p>
    <w:p>
      <w:pPr>
        <w:rPr>
          <w:rFonts w:hint="eastAsia" w:ascii="宋体" w:hAnsi="宋体" w:eastAsia="宋体" w:cs="Times New Roman"/>
          <w:b/>
          <w:bCs/>
          <w:color w:val="auto"/>
          <w:sz w:val="36"/>
          <w:szCs w:val="36"/>
          <w:highlight w:val="none"/>
          <w:lang w:val="en-US" w:eastAsia="zh-CN"/>
        </w:rPr>
      </w:pPr>
      <w:r/>
      <w:bookmarkStart w:id="36" w:name="_Toc55204178"/>
      <w:r>
        <w:rPr>
          <w:rFonts w:hint="eastAsia" w:ascii="宋体" w:hAnsi="宋体" w:eastAsia="宋体" w:cs="Times New Roman"/>
          <w:b/>
          <w:bCs/>
          <w:color w:val="auto"/>
          <w:sz w:val="36"/>
          <w:szCs w:val="36"/>
          <w:highlight w:val="none"/>
          <w:lang w:val="en-US" w:eastAsia="zh-CN"/>
        </w:rPr>
        <w:br w:type="page" w:clear="all"/>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37" w:name="_Toc24689"/>
      <w:r>
        <w:rPr>
          <w:rFonts w:hint="eastAsia" w:ascii="宋体" w:hAnsi="宋体" w:eastAsia="宋体" w:cs="Times New Roman"/>
          <w:b/>
          <w:bCs/>
          <w:color w:val="auto"/>
          <w:sz w:val="36"/>
          <w:szCs w:val="36"/>
          <w:highlight w:val="none"/>
          <w:lang w:val="en-US" w:eastAsia="zh-CN"/>
        </w:rPr>
        <w:t xml:space="preserve">第二章 投标人须知</w:t>
      </w:r>
      <w:bookmarkEnd w:id="36"/>
      <w:r/>
      <w:bookmarkEnd w:id="3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color w:val="auto"/>
          <w:highlight w:val="none"/>
          <w:lang w:val="en-US" w:eastAsia="zh-CN"/>
        </w:rPr>
        <w:t xml:space="preserve">JSZC-321012-JSYS-G2026-0005</w:t>
      </w:r>
      <w:r>
        <w:rPr>
          <w:rFonts w:hint="eastAsia" w:ascii="宋体" w:hAnsi="宋体" w:eastAsia="宋体" w:cs="宋体"/>
          <w:bCs/>
          <w:color w:val="auto"/>
          <w:szCs w:val="21"/>
          <w:highlight w:val="none"/>
        </w:rPr>
        <w:t xml:space="preserve">号项目。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4.2专家评审费按扬财购【2020】40 号文《关于进一步规范扬州市政府采购专家评审费标准的通知》执行。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38" w:name="_Toc462564084"/>
      <w:r/>
      <w:bookmarkStart w:id="39" w:name="_Toc513029225"/>
      <w:r/>
      <w:bookmarkStart w:id="40" w:name="_Toc16938541"/>
      <w:r/>
      <w:bookmarkStart w:id="41" w:name="_Toc20823297"/>
      <w:r>
        <w:rPr>
          <w:rFonts w:hint="eastAsia" w:ascii="宋体" w:hAnsi="宋体" w:eastAsia="宋体" w:cs="宋体"/>
          <w:b/>
          <w:color w:val="auto"/>
          <w:szCs w:val="21"/>
          <w:highlight w:val="none"/>
        </w:rPr>
        <w:t xml:space="preserve">17、投标文件</w:t>
      </w:r>
      <w:bookmarkEnd w:id="38"/>
      <w:r/>
      <w:bookmarkEnd w:id="39"/>
      <w:r/>
      <w:bookmarkEnd w:id="40"/>
      <w:r/>
      <w:bookmarkEnd w:id="41"/>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2" w:name="_Toc16938542"/>
      <w:r/>
      <w:bookmarkStart w:id="43" w:name="_Toc513029226"/>
      <w:r/>
      <w:bookmarkStart w:id="44" w:name="_Toc20823298"/>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2"/>
      <w:r/>
      <w:bookmarkEnd w:id="43"/>
      <w:r/>
      <w:bookmarkEnd w:id="44"/>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513029227"/>
      <w:r/>
      <w:bookmarkStart w:id="46" w:name="_Toc16938543"/>
      <w:r/>
      <w:bookmarkStart w:id="47" w:name="_Toc20823299"/>
      <w:r>
        <w:rPr>
          <w:rFonts w:hint="eastAsia" w:ascii="宋体" w:hAnsi="宋体" w:eastAsia="宋体" w:cs="宋体"/>
          <w:b/>
          <w:color w:val="auto"/>
          <w:szCs w:val="21"/>
          <w:highlight w:val="none"/>
        </w:rPr>
        <w:t xml:space="preserve">19、投标文件</w:t>
      </w:r>
      <w:bookmarkEnd w:id="45"/>
      <w:r/>
      <w:bookmarkEnd w:id="46"/>
      <w:r/>
      <w:bookmarkEnd w:id="47"/>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48" w:name="_Toc20823300"/>
      <w:r/>
      <w:bookmarkStart w:id="49" w:name="_Toc16938544"/>
      <w:r/>
      <w:bookmarkStart w:id="50" w:name="_Toc513029228"/>
      <w:r>
        <w:rPr>
          <w:rFonts w:hint="eastAsia" w:ascii="宋体" w:hAnsi="宋体" w:eastAsia="宋体" w:cs="宋体"/>
          <w:b/>
          <w:color w:val="auto"/>
          <w:szCs w:val="21"/>
          <w:highlight w:val="none"/>
        </w:rPr>
        <w:t xml:space="preserve">20、投标文件的撤回和修改</w:t>
      </w:r>
      <w:bookmarkEnd w:id="48"/>
      <w:r/>
      <w:bookmarkEnd w:id="49"/>
      <w:r/>
      <w:bookmarkEnd w:id="5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26.1.10 </w:t>
      </w:r>
      <w:r>
        <w:rPr>
          <w:rFonts w:hint="eastAsia" w:ascii="宋体" w:hAnsi="宋体" w:eastAsia="宋体" w:cs="宋体"/>
          <w:bCs/>
          <w:color w:val="auto"/>
          <w:szCs w:val="21"/>
          <w:highlight w:val="none"/>
          <w:lang w:val="en-US" w:eastAsia="zh-CN"/>
        </w:rPr>
        <w:t xml:space="preserve">评审委员会启动异常低价投标（响应）审查的情形和具体要求，包括：</w:t>
      </w:r>
      <w:r/>
    </w:p>
    <w:p>
      <w:pPr>
        <w:ind w:firstLine="420"/>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（一）政府采购评审中出现下列情形之一的，评审委员会应当启动异常低价投标（响应）审查程序：</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1、</w:t>
      </w:r>
      <w:r>
        <w:rPr>
          <w:rFonts w:hint="eastAsia" w:ascii="宋体" w:hAnsi="宋体" w:eastAsia="宋体" w:cs="宋体"/>
          <w:b/>
          <w:bCs w:val="0"/>
          <w:color w:val="auto"/>
          <w:szCs w:val="21"/>
          <w:highlight w:val="none"/>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2、</w:t>
      </w:r>
      <w:r>
        <w:rPr>
          <w:rFonts w:hint="eastAsia" w:ascii="宋体" w:hAnsi="宋体" w:eastAsia="宋体" w:cs="宋体"/>
          <w:b/>
          <w:bCs w:val="0"/>
          <w:color w:val="auto"/>
          <w:szCs w:val="21"/>
          <w:highlight w:val="none"/>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3、</w:t>
      </w:r>
      <w:r>
        <w:rPr>
          <w:rFonts w:hint="eastAsia" w:ascii="宋体" w:hAnsi="宋体" w:eastAsia="宋体" w:cs="宋体"/>
          <w:b/>
          <w:bCs w:val="0"/>
          <w:color w:val="auto"/>
          <w:szCs w:val="21"/>
          <w:highlight w:val="none"/>
        </w:rPr>
        <w:t xml:space="preserve">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4、</w:t>
      </w:r>
      <w:r>
        <w:rPr>
          <w:rFonts w:hint="eastAsia" w:ascii="宋体" w:hAnsi="宋体" w:eastAsia="宋体" w:cs="宋体"/>
          <w:b/>
          <w:bCs w:val="0"/>
          <w:color w:val="auto"/>
          <w:szCs w:val="21"/>
          <w:highlight w:val="none"/>
        </w:rPr>
        <w:t xml:space="preserve">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lang w:val="en-US" w:eastAsia="zh-CN"/>
        </w:rPr>
        <w:t xml:space="preserve">二）</w:t>
      </w:r>
      <w:r>
        <w:rPr>
          <w:rFonts w:hint="eastAsia" w:ascii="宋体" w:hAnsi="宋体" w:eastAsia="宋体" w:cs="宋体"/>
          <w:b/>
          <w:bCs w:val="0"/>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cs="宋体"/>
          <w:bCs/>
          <w:color w:val="auto"/>
          <w:szCs w:val="21"/>
          <w:highlight w:val="none"/>
          <w:lang w:val="en-US"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ind w:firstLine="422"/>
        <w:jc w:val="left"/>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highlight w:val="none"/>
        </w:rPr>
        <w:t xml:space="preserve">33、其他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33.1 依据《政府采购促进中小企业发展管理办法》享受享受扶持政策获得政府采购合同的，小微企业不得将合同分包给大中型企业，中型企业不得将合同分包给大型企业。</w:t>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footerReference w:type="default" r:id="rId15"/>
          <w:footnotePr/>
          <w:endnotePr/>
          <w:type w:val="nextPage"/>
          <w:pgSz w:w="11906" w:h="16838" w:orient="portrait"/>
          <w:pgMar w:top="1440" w:right="1800" w:bottom="1440" w:left="1800" w:header="851" w:footer="850" w:gutter="0"/>
          <w:pgNumType w:start="1"/>
          <w:cols w:num="1" w:sep="0" w:space="720" w:equalWidth="1"/>
          <w:docGrid w:linePitch="360"/>
        </w:sectPr>
      </w:pPr>
      <w:r/>
      <w:bookmarkStart w:id="51" w:name="_Toc55204179"/>
      <w:r/>
      <w:bookmarkStart w:id="52" w:name="_Toc25529"/>
      <w:r/>
      <w:bookmarkStart w:id="53" w:name="_Hlk69392822"/>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第三章 合同条款及格式</w:t>
      </w:r>
      <w:bookmarkEnd w:id="51"/>
      <w:r/>
      <w:bookmarkEnd w:id="52"/>
      <w:r/>
      <w:r/>
    </w:p>
    <w:p>
      <w:pPr>
        <w:pStyle w:val="76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项目名称：江都区吴桥镇市区“菜篮子”工程绿色蔬菜保供基地建设 </w:t>
      </w:r>
      <w:r/>
    </w:p>
    <w:p>
      <w:pPr>
        <w:pStyle w:val="948"/>
        <w:ind w:firstLine="402"/>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项目编号：</w:t>
      </w:r>
      <w:r>
        <w:rPr>
          <w:rFonts w:hint="eastAsia" w:hAnsi="宋体"/>
          <w:color w:val="auto"/>
          <w:sz w:val="21"/>
          <w:highlight w:val="none"/>
          <w:lang w:val="en-US" w:eastAsia="zh-CN"/>
        </w:rPr>
        <w:t xml:space="preserve"> </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甲方：（买方）</w:t>
      </w:r>
      <w:r>
        <w:rPr>
          <w:rFonts w:hint="eastAsia" w:hAnsi="宋体"/>
          <w:color w:val="auto"/>
          <w:sz w:val="21"/>
          <w:highlight w:val="none"/>
          <w:u w:val="single"/>
        </w:rPr>
        <w:t xml:space="preserve">扬州市江都区吴桥镇人民政府</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乙方：（卖方）_________</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948"/>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一、服务及产品内容</w:t>
      </w:r>
      <w:r/>
    </w:p>
    <w:p>
      <w:pPr>
        <w:pStyle w:val="948"/>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1.1 货物及服务名称：</w:t>
      </w:r>
      <w:r/>
    </w:p>
    <w:p>
      <w:pPr>
        <w:pStyle w:val="948"/>
        <w:ind w:firstLine="422"/>
        <w:spacing w:before="120" w:after="120" w:line="360" w:lineRule="auto"/>
        <w:rPr>
          <w:rFonts w:hint="eastAsia" w:hAnsi="宋体"/>
          <w:color w:val="auto"/>
          <w:sz w:val="21"/>
          <w:highlight w:val="none"/>
        </w:rPr>
      </w:pPr>
      <w:r>
        <w:rPr>
          <w:rFonts w:hAnsi="宋体"/>
          <w:color w:val="auto"/>
          <w:sz w:val="21"/>
          <w:highlight w:val="none"/>
        </w:rPr>
        <w:t xml:space="preserve">1.2 型号规格：</w:t>
      </w:r>
      <w:r/>
    </w:p>
    <w:p>
      <w:pPr>
        <w:pStyle w:val="948"/>
        <w:ind w:firstLine="422"/>
        <w:spacing w:before="120" w:after="120" w:line="360" w:lineRule="auto"/>
        <w:rPr>
          <w:rFonts w:hint="eastAsia" w:hAnsi="宋体"/>
          <w:color w:val="auto"/>
          <w:sz w:val="21"/>
          <w:highlight w:val="none"/>
        </w:rPr>
      </w:pPr>
      <w:r>
        <w:rPr>
          <w:rFonts w:hAnsi="宋体"/>
          <w:color w:val="auto"/>
          <w:sz w:val="21"/>
          <w:highlight w:val="none"/>
        </w:rPr>
        <w:t xml:space="preserve">1.3 数量（单位）</w:t>
      </w:r>
      <w:r/>
    </w:p>
    <w:p>
      <w:pPr>
        <w:pStyle w:val="948"/>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二、合同金额</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2.1 本合同金额为人民币（大写）：</w:t>
      </w:r>
      <w:r>
        <w:rPr>
          <w:rFonts w:hint="eastAsia" w:hAnsi="宋体"/>
          <w:color w:val="auto"/>
          <w:sz w:val="21"/>
          <w:highlight w:val="none"/>
          <w:u w:val="single"/>
        </w:rPr>
        <w:t xml:space="preserve">           </w:t>
      </w:r>
      <w:r>
        <w:rPr>
          <w:rFonts w:hint="eastAsia" w:hAnsi="宋体"/>
          <w:color w:val="auto"/>
          <w:sz w:val="21"/>
          <w:highlight w:val="none"/>
        </w:rPr>
        <w:t xml:space="preserve">（￥</w:t>
      </w:r>
      <w:r>
        <w:rPr>
          <w:rFonts w:hint="eastAsia" w:hAnsi="宋体"/>
          <w:color w:val="auto"/>
          <w:sz w:val="21"/>
          <w:highlight w:val="none"/>
          <w:u w:val="single"/>
        </w:rPr>
        <w:t xml:space="preserve">         </w:t>
      </w:r>
      <w:r>
        <w:rPr>
          <w:rFonts w:hint="eastAsia" w:hAnsi="宋体"/>
          <w:color w:val="auto"/>
          <w:sz w:val="21"/>
          <w:highlight w:val="none"/>
        </w:rPr>
        <w:t xml:space="preserve">元）。</w:t>
      </w:r>
      <w:r/>
    </w:p>
    <w:p>
      <w:pPr>
        <w:pStyle w:val="948"/>
        <w:ind w:firstLine="402"/>
        <w:spacing w:before="120" w:after="120" w:line="360" w:lineRule="auto"/>
        <w:rPr>
          <w:rFonts w:hint="eastAsia" w:hAnsi="宋体"/>
          <w:color w:val="auto"/>
          <w:sz w:val="21"/>
          <w:highlight w:val="none"/>
          <w:u w:val="single"/>
        </w:rPr>
      </w:pPr>
      <w:r>
        <w:rPr>
          <w:rFonts w:hint="eastAsia" w:hAnsi="宋体"/>
          <w:color w:val="auto"/>
          <w:sz w:val="21"/>
          <w:highlight w:val="none"/>
        </w:rPr>
        <w:t xml:space="preserve">2.2本合同结算方式为：</w:t>
      </w:r>
      <w:r>
        <w:rPr>
          <w:rFonts w:hint="eastAsia" w:hAnsi="宋体"/>
          <w:color w:val="auto"/>
          <w:sz w:val="21"/>
          <w:highlight w:val="none"/>
          <w:u w:val="single"/>
        </w:rPr>
        <w:t xml:space="preserve">固定总价。</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2.3投标报价包含但不限于人工费、机械费、材料费、运输费、安装费、调试费、管理费、利润、税金、不可预见费用等直至满足招标人需求且能正常投入使用的一切费用，请各供应商认真考虑其各种风险。除合同另行规定的除外，采购人不再支付任何费用。</w:t>
      </w:r>
      <w:r/>
    </w:p>
    <w:p>
      <w:pPr>
        <w:pStyle w:val="948"/>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三、技术资料</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8"/>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四、知识产权</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48"/>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五、产权担保</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948"/>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六、履约保证金</w:t>
      </w:r>
      <w:r/>
    </w:p>
    <w:p>
      <w:pPr>
        <w:pStyle w:val="948"/>
        <w:ind w:firstLine="422"/>
        <w:spacing w:before="120" w:after="120" w:line="360" w:lineRule="auto"/>
        <w:rPr>
          <w:rFonts w:hint="eastAsia" w:hAnsi="宋体"/>
          <w:color w:val="auto"/>
          <w:sz w:val="21"/>
          <w:highlight w:val="none"/>
        </w:rPr>
      </w:pPr>
      <w:r>
        <w:rPr>
          <w:rFonts w:hAnsi="宋体"/>
          <w:color w:val="auto"/>
          <w:sz w:val="21"/>
          <w:highlight w:val="none"/>
        </w:rPr>
        <w:t xml:space="preserve">6.1收取履约保证金的，应当在采购合同中约定履约保证金退还的方式、时间、条件和不予退还的情形，明确逾期退还履约保证金的违约责任。</w:t>
      </w:r>
      <w:r/>
    </w:p>
    <w:p>
      <w:pPr>
        <w:pStyle w:val="948"/>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48"/>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6.3 履约保证金扣除甲方应得的补偿后的余额，在本合同履行结束后由甲方无息退还。</w:t>
      </w:r>
      <w:r/>
    </w:p>
    <w:p>
      <w:pPr>
        <w:pStyle w:val="948"/>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6.4 履约保证金：无。</w:t>
      </w:r>
      <w:r/>
    </w:p>
    <w:p>
      <w:pPr>
        <w:pStyle w:val="948"/>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七、转包或分包</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948"/>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八、质保期</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8.1 质保期</w:t>
      </w:r>
      <w:r>
        <w:rPr>
          <w:rFonts w:hint="eastAsia" w:hAnsi="宋体"/>
          <w:color w:val="auto"/>
          <w:sz w:val="21"/>
          <w:highlight w:val="none"/>
          <w:u w:val="single"/>
        </w:rPr>
        <w:t xml:space="preserve">      </w:t>
      </w:r>
      <w:r>
        <w:rPr>
          <w:rFonts w:hint="eastAsia" w:hAnsi="宋体"/>
          <w:color w:val="auto"/>
          <w:sz w:val="21"/>
          <w:highlight w:val="none"/>
        </w:rPr>
        <w:t xml:space="preserve">年。（自交货验收合格之日起计）</w:t>
      </w:r>
      <w:r/>
    </w:p>
    <w:p>
      <w:pPr>
        <w:pStyle w:val="948"/>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九、交付期、交付方式及交付地点</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9.1 交付期：_________</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9.2 交付方式：_________</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9.3 交付地点：_________</w:t>
      </w:r>
      <w:r/>
    </w:p>
    <w:p>
      <w:pPr>
        <w:pStyle w:val="948"/>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十、货款支付</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w:t>
      </w:r>
      <w:r>
        <w:rPr>
          <w:rFonts w:hint="eastAsia" w:ascii="宋体" w:hAnsi="宋体" w:cs="宋体"/>
          <w:color w:val="auto"/>
          <w:szCs w:val="21"/>
          <w:highlight w:val="none"/>
        </w:rPr>
        <w:t xml:space="preserve">本合同项下所有款项均以人民币支付。 </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948"/>
        <w:ind w:firstLine="422"/>
        <w:spacing w:line="360" w:lineRule="auto"/>
        <w:rPr>
          <w:rFonts w:hint="eastAsia" w:hAnsi="宋体" w:cs="宋体"/>
          <w:color w:val="auto"/>
          <w:sz w:val="21"/>
          <w:highlight w:val="none"/>
        </w:rPr>
      </w:pPr>
      <w:r>
        <w:rPr>
          <w:rFonts w:hint="eastAsia" w:hAnsi="宋体" w:cs="宋体"/>
          <w:color w:val="auto"/>
          <w:sz w:val="21"/>
          <w:highlight w:val="none"/>
        </w:rPr>
        <w:t xml:space="preserve">10.3</w:t>
      </w:r>
      <w:r>
        <w:rPr>
          <w:rFonts w:hint="eastAsia" w:hAnsi="宋体" w:cs="宋体"/>
          <w:color w:val="auto"/>
          <w:sz w:val="21"/>
          <w:highlight w:val="none"/>
        </w:rPr>
        <w:t xml:space="preserve"> 甲方付款方式：</w:t>
      </w:r>
      <w:r/>
    </w:p>
    <w:p>
      <w:pPr>
        <w:pStyle w:val="948"/>
        <w:ind w:firstLine="422"/>
        <w:spacing w:line="360" w:lineRule="auto"/>
        <w:rPr>
          <w:rFonts w:hint="eastAsia" w:hAnsi="宋体" w:cs="宋体"/>
          <w:color w:val="auto"/>
          <w:sz w:val="21"/>
          <w:highlight w:val="none"/>
        </w:rPr>
      </w:pPr>
      <w:r>
        <w:rPr>
          <w:rFonts w:hint="eastAsia" w:hAnsi="宋体" w:cs="宋体"/>
          <w:b/>
          <w:bCs/>
          <w:color w:val="auto"/>
          <w:sz w:val="21"/>
          <w:highlight w:val="none"/>
        </w:rPr>
        <w:t xml:space="preserve">中标价即为合同价，项目</w:t>
      </w:r>
      <w:r>
        <w:rPr>
          <w:rFonts w:hint="eastAsia" w:hAnsi="宋体" w:cs="宋体"/>
          <w:b/>
          <w:bCs/>
          <w:color w:val="auto"/>
          <w:sz w:val="21"/>
          <w:highlight w:val="none"/>
          <w:lang w:val="en-US" w:eastAsia="zh-CN"/>
        </w:rPr>
        <w:t xml:space="preserve">安装调试完成后</w:t>
      </w:r>
      <w:r>
        <w:rPr>
          <w:rFonts w:hint="eastAsia" w:hAnsi="宋体" w:cs="宋体"/>
          <w:b/>
          <w:bCs/>
          <w:color w:val="auto"/>
          <w:sz w:val="21"/>
          <w:highlight w:val="none"/>
        </w:rPr>
        <w:t xml:space="preserve">并通过</w:t>
      </w:r>
      <w:r>
        <w:rPr>
          <w:rFonts w:hint="eastAsia" w:hAnsi="宋体" w:cs="宋体"/>
          <w:b/>
          <w:bCs/>
          <w:color w:val="auto"/>
          <w:sz w:val="21"/>
          <w:highlight w:val="none"/>
          <w:lang w:val="en-US" w:eastAsia="zh-CN"/>
        </w:rPr>
        <w:t xml:space="preserve">市级主管部门</w:t>
      </w:r>
      <w:r>
        <w:rPr>
          <w:rFonts w:hint="eastAsia" w:hAnsi="宋体" w:cs="宋体"/>
          <w:b/>
          <w:bCs/>
          <w:color w:val="auto"/>
          <w:sz w:val="21"/>
          <w:highlight w:val="none"/>
        </w:rPr>
        <w:t xml:space="preserve">验收合格且上级资金到位后付至</w:t>
      </w:r>
      <w:r>
        <w:rPr>
          <w:rFonts w:hint="eastAsia" w:hAnsi="宋体" w:cs="宋体"/>
          <w:b/>
          <w:bCs/>
          <w:color w:val="auto"/>
          <w:sz w:val="21"/>
          <w:highlight w:val="none"/>
          <w:lang w:val="en-US" w:eastAsia="zh-CN"/>
        </w:rPr>
        <w:t xml:space="preserve">审定</w:t>
      </w:r>
      <w:r>
        <w:rPr>
          <w:rFonts w:hint="eastAsia" w:hAnsi="宋体" w:cs="宋体"/>
          <w:b/>
          <w:bCs/>
          <w:color w:val="auto"/>
          <w:sz w:val="21"/>
          <w:highlight w:val="none"/>
        </w:rPr>
        <w:t xml:space="preserve">价的</w:t>
      </w:r>
      <w:r>
        <w:rPr>
          <w:rFonts w:hint="eastAsia" w:hAnsi="宋体" w:cs="宋体"/>
          <w:b/>
          <w:bCs/>
          <w:color w:val="auto"/>
          <w:sz w:val="21"/>
          <w:highlight w:val="none"/>
          <w:lang w:val="en-US" w:eastAsia="zh-CN"/>
        </w:rPr>
        <w:t xml:space="preserve">9</w:t>
      </w:r>
      <w:r>
        <w:rPr>
          <w:rFonts w:hint="eastAsia" w:hAnsi="宋体" w:cs="宋体"/>
          <w:b/>
          <w:bCs/>
          <w:color w:val="auto"/>
          <w:sz w:val="21"/>
          <w:highlight w:val="none"/>
        </w:rPr>
        <w:t xml:space="preserve">0%，余款</w:t>
      </w:r>
      <w:r>
        <w:rPr>
          <w:rFonts w:hint="eastAsia" w:hAnsi="宋体" w:cs="宋体"/>
          <w:b/>
          <w:bCs/>
          <w:color w:val="auto"/>
          <w:sz w:val="21"/>
          <w:highlight w:val="none"/>
          <w:lang w:val="en-US" w:eastAsia="zh-CN"/>
        </w:rPr>
        <w:t xml:space="preserve">质保期满</w:t>
      </w:r>
      <w:r>
        <w:rPr>
          <w:rFonts w:hint="eastAsia" w:hAnsi="宋体" w:cs="宋体"/>
          <w:b/>
          <w:bCs/>
          <w:color w:val="auto"/>
          <w:sz w:val="21"/>
          <w:highlight w:val="none"/>
        </w:rPr>
        <w:t xml:space="preserve">按审定价付清。</w:t>
      </w:r>
      <w:r/>
    </w:p>
    <w:p>
      <w:pPr>
        <w:pStyle w:val="948"/>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十一、税费</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11.1本合同执行中相关的一切税费均由乙方负担。</w:t>
      </w:r>
      <w:r/>
    </w:p>
    <w:p>
      <w:pPr>
        <w:pStyle w:val="948"/>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十二、质量保证及售后服务</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12.1 乙方应按招标文件规定的货物及服务性能、技术要求、质量标准向甲方提供。</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⑴更换：由乙方承担所发生的全部费用。</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⑵贬值处理：由甲乙双方合议定价。</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⑶退还处理：乙方应退还甲方支付的合同款，同时应承担该货物及服务的直接费用（运输、保险、检验、款项利息及银行手续费等）。</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12.3 如在使用过程中发生质量问题，乙方在接到甲方通知后在______小时内到达甲方现场。</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12.4 在质保期内，乙方应对货物及服务出现的质量及安全问题负责处理解决并承担一切费用。</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12.5上述的货物及服务免费保修期为 </w:t>
      </w:r>
      <w:r>
        <w:rPr>
          <w:rFonts w:hint="eastAsia" w:hAnsi="宋体"/>
          <w:color w:val="auto"/>
          <w:sz w:val="21"/>
          <w:highlight w:val="none"/>
          <w:u w:val="single"/>
        </w:rPr>
        <w:t xml:space="preserve">      </w:t>
      </w:r>
      <w:r>
        <w:rPr>
          <w:rFonts w:hint="eastAsia" w:hAnsi="宋体"/>
          <w:color w:val="auto"/>
          <w:sz w:val="21"/>
          <w:highlight w:val="none"/>
        </w:rPr>
        <w:t xml:space="preserve">年，因人为因素出现的故障不在免费保修范围内。超过保修期的机器设备，终生维修，维修时只收部件成本费。</w:t>
      </w:r>
      <w:r/>
    </w:p>
    <w:p>
      <w:pPr>
        <w:pStyle w:val="948"/>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十三、调试和验收</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13.4 对技术复杂的货物及服务，甲方可请国家认可的专业检测机构参与初步验收及最终验收，并由其出具质量检测报告。</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13.5 验收时乙方必须在现场，验收完毕后作出验收结果报告；验收费用由甲乙双方协商解决。</w:t>
      </w:r>
      <w:r/>
    </w:p>
    <w:p>
      <w:pPr>
        <w:pStyle w:val="948"/>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十四、货物及服务包装、发运及运输</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14.2 使用说明书、质量检验证明书、随配附件和工具以及清单一并交付甲方。</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14.3 乙方在货物及服务发运手续办理完毕后24小时内或交付到甲方48小时前通知甲方，以准备接受交付。</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14.4 货物在交付甲方前发生的风险均由乙方负责。</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14.5 货物及服务在规定的交付期限内由乙方送达甲方指定的地点视为交付，乙方同时需通知甲方货物及服务已送达。</w:t>
      </w:r>
      <w:r/>
    </w:p>
    <w:p>
      <w:pPr>
        <w:pStyle w:val="948"/>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十五、违约责任</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15.1 甲方无正当理由拒收货物及服务的，甲方向乙方偿付拒收款项总值的百分之五违约金。</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48"/>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十六、不可抗力事件处理</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948"/>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十七、诉讼</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双方在执行合同中所发生的一切争议，应通过协商解决。如协商不成，可向合同签订地法院起诉，合同签订地在此约定为扬州市江都区。</w:t>
      </w:r>
      <w:r/>
    </w:p>
    <w:p>
      <w:pPr>
        <w:ind w:firstLine="422"/>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十九、合同生效及其它</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19.1 合同经双方法定代表人或授权代表签字并加盖单位公章后生效。</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19.2 本合同未尽事宜，遵照《中华人民共和国民法典》有关条文执行。</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19.3 本合同正本一式四份，具有同等法律效力，甲方、乙方各执二份。  </w:t>
      </w:r>
      <w:r/>
    </w:p>
    <w:p>
      <w:pPr>
        <w:pStyle w:val="948"/>
        <w:ind w:firstLine="402"/>
        <w:spacing w:before="120" w:after="120" w:line="360" w:lineRule="auto"/>
        <w:rPr>
          <w:rFonts w:hint="eastAsia" w:hAnsi="宋体"/>
          <w:color w:val="auto"/>
          <w:sz w:val="21"/>
          <w:highlight w:val="none"/>
        </w:rPr>
      </w:pPr>
      <w:r>
        <w:rPr>
          <w:rFonts w:hint="eastAsia" w:hAnsi="宋体"/>
          <w:color w:val="auto"/>
          <w:sz w:val="21"/>
          <w:highlight w:val="none"/>
        </w:rPr>
      </w:r>
      <w:r/>
    </w:p>
    <w:tbl>
      <w:tblPr>
        <w:tblStyle w:val="750"/>
        <w:tblW w:w="9111" w:type="dxa"/>
        <w:jc w:val="center"/>
        <w:tblLayout w:type="fixed"/>
        <w:tblCellMar>
          <w:left w:w="108" w:type="dxa"/>
          <w:top w:w="0" w:type="dxa"/>
          <w:right w:w="108" w:type="dxa"/>
          <w:bottom w:w="0" w:type="dxa"/>
        </w:tblCellMar>
        <w:tblLook w:val="04A0" w:firstRow="1" w:lastRow="0" w:firstColumn="1" w:lastColumn="0" w:noHBand="0" w:noVBand="1"/>
      </w:tblPr>
      <w:tblGrid>
        <w:gridCol w:w="4580"/>
        <w:gridCol w:w="4531"/>
      </w:tblGrid>
      <w:tr>
        <w:trPr>
          <w:jc w:val="center"/>
          <w:trHeight w:val="20"/>
        </w:trPr>
        <w:tc>
          <w:tcPr>
            <w:tcW w:w="4580" w:type="dxa"/>
            <w:textDirection w:val="lrTb"/>
            <w:noWrap w:val="false"/>
          </w:tcPr>
          <w:p>
            <w:pPr>
              <w:pStyle w:val="948"/>
              <w:spacing w:before="120" w:after="120" w:line="360" w:lineRule="auto"/>
              <w:rPr>
                <w:rFonts w:hint="eastAsia" w:hAnsi="宋体"/>
                <w:color w:val="auto"/>
                <w:sz w:val="21"/>
                <w:highlight w:val="none"/>
              </w:rPr>
            </w:pPr>
            <w:r>
              <w:rPr>
                <w:rFonts w:hAnsi="宋体"/>
                <w:color w:val="auto"/>
                <w:sz w:val="21"/>
                <w:highlight w:val="none"/>
              </w:rPr>
              <w:br w:type="page" w:clear="all"/>
            </w:r>
            <w:r>
              <w:rPr>
                <w:rFonts w:hint="eastAsia" w:hAnsi="宋体"/>
                <w:color w:val="auto"/>
                <w:sz w:val="21"/>
                <w:highlight w:val="none"/>
              </w:rPr>
              <w:t xml:space="preserve">甲方：扬州市江都区吴桥镇人民政府</w:t>
            </w:r>
            <w:r/>
          </w:p>
        </w:tc>
        <w:tc>
          <w:tcPr>
            <w:tcW w:w="4531" w:type="dxa"/>
            <w:textDirection w:val="lrTb"/>
            <w:noWrap w:val="false"/>
          </w:tcPr>
          <w:p>
            <w:pPr>
              <w:pStyle w:val="948"/>
              <w:spacing w:before="120" w:after="120" w:line="360" w:lineRule="auto"/>
              <w:rPr>
                <w:rFonts w:hint="eastAsia" w:hAnsi="宋体"/>
                <w:color w:val="auto"/>
                <w:sz w:val="21"/>
                <w:highlight w:val="none"/>
              </w:rPr>
            </w:pPr>
            <w:r>
              <w:rPr>
                <w:rFonts w:hint="eastAsia" w:hAnsi="宋体"/>
                <w:color w:val="auto"/>
                <w:sz w:val="21"/>
                <w:highlight w:val="none"/>
              </w:rPr>
              <w:t xml:space="preserve">乙方： </w:t>
            </w:r>
            <w:r/>
          </w:p>
        </w:tc>
      </w:tr>
      <w:tr>
        <w:trPr>
          <w:jc w:val="center"/>
          <w:trHeight w:val="20"/>
        </w:trPr>
        <w:tc>
          <w:tcPr>
            <w:tcW w:w="4580" w:type="dxa"/>
            <w:textDirection w:val="lrTb"/>
            <w:noWrap w:val="false"/>
          </w:tcPr>
          <w:p>
            <w:pPr>
              <w:pStyle w:val="948"/>
              <w:spacing w:before="120" w:after="120" w:line="360" w:lineRule="auto"/>
              <w:rPr>
                <w:rFonts w:hint="eastAsia" w:hAnsi="宋体"/>
                <w:color w:val="auto"/>
                <w:sz w:val="21"/>
                <w:highlight w:val="none"/>
              </w:rPr>
            </w:pPr>
            <w:r>
              <w:rPr>
                <w:rFonts w:hint="eastAsia" w:hAnsi="宋体"/>
                <w:color w:val="auto"/>
                <w:sz w:val="21"/>
                <w:highlight w:val="none"/>
              </w:rPr>
              <w:t xml:space="preserve">地址：扬州市江都区吴桥镇兴吴路116号</w:t>
            </w:r>
            <w:r/>
          </w:p>
        </w:tc>
        <w:tc>
          <w:tcPr>
            <w:tcW w:w="4531" w:type="dxa"/>
            <w:textDirection w:val="lrTb"/>
            <w:noWrap w:val="false"/>
          </w:tcPr>
          <w:p>
            <w:pPr>
              <w:pStyle w:val="948"/>
              <w:spacing w:before="120" w:after="120" w:line="360" w:lineRule="auto"/>
              <w:rPr>
                <w:rFonts w:hint="eastAsia" w:hAnsi="宋体"/>
                <w:color w:val="auto"/>
                <w:sz w:val="21"/>
                <w:highlight w:val="none"/>
              </w:rPr>
            </w:pPr>
            <w:r>
              <w:rPr>
                <w:rFonts w:hint="eastAsia" w:hAnsi="宋体"/>
                <w:color w:val="auto"/>
                <w:sz w:val="21"/>
                <w:highlight w:val="none"/>
              </w:rPr>
              <w:t xml:space="preserve">地址： </w:t>
            </w:r>
            <w:r/>
          </w:p>
        </w:tc>
      </w:tr>
      <w:tr>
        <w:trPr>
          <w:jc w:val="center"/>
          <w:trHeight w:val="20"/>
        </w:trPr>
        <w:tc>
          <w:tcPr>
            <w:tcW w:w="4580" w:type="dxa"/>
            <w:textDirection w:val="lrTb"/>
            <w:noWrap w:val="false"/>
          </w:tcPr>
          <w:p>
            <w:pPr>
              <w:pStyle w:val="948"/>
              <w:spacing w:before="120" w:after="120" w:line="360" w:lineRule="auto"/>
              <w:rPr>
                <w:rFonts w:hint="eastAsia" w:hAnsi="宋体"/>
                <w:color w:val="auto"/>
                <w:sz w:val="21"/>
                <w:highlight w:val="none"/>
              </w:rPr>
            </w:pPr>
            <w:r>
              <w:rPr>
                <w:rFonts w:hint="eastAsia" w:hAnsi="宋体"/>
                <w:color w:val="auto"/>
                <w:sz w:val="21"/>
                <w:highlight w:val="none"/>
              </w:rPr>
              <w:t xml:space="preserve">法定代表人或授权代表：</w:t>
            </w:r>
            <w:r/>
          </w:p>
        </w:tc>
        <w:tc>
          <w:tcPr>
            <w:tcW w:w="4531" w:type="dxa"/>
            <w:textDirection w:val="lrTb"/>
            <w:noWrap w:val="false"/>
          </w:tcPr>
          <w:p>
            <w:pPr>
              <w:pStyle w:val="948"/>
              <w:spacing w:before="120" w:after="120" w:line="360" w:lineRule="auto"/>
              <w:rPr>
                <w:rFonts w:hint="eastAsia" w:hAnsi="宋体"/>
                <w:color w:val="auto"/>
                <w:sz w:val="21"/>
                <w:highlight w:val="none"/>
              </w:rPr>
            </w:pPr>
            <w:r>
              <w:rPr>
                <w:rFonts w:hint="eastAsia" w:hAnsi="宋体"/>
                <w:color w:val="auto"/>
                <w:sz w:val="21"/>
                <w:highlight w:val="none"/>
              </w:rPr>
              <w:t xml:space="preserve">法定代表人或授权代表：</w:t>
            </w:r>
            <w:r/>
          </w:p>
        </w:tc>
      </w:tr>
      <w:tr>
        <w:trPr>
          <w:jc w:val="center"/>
          <w:trHeight w:val="20"/>
        </w:trPr>
        <w:tc>
          <w:tcPr>
            <w:tcW w:w="4580" w:type="dxa"/>
            <w:textDirection w:val="lrTb"/>
            <w:noWrap w:val="false"/>
          </w:tcPr>
          <w:p>
            <w:pPr>
              <w:pStyle w:val="948"/>
              <w:spacing w:before="120" w:after="120" w:line="360" w:lineRule="auto"/>
              <w:rPr>
                <w:rFonts w:hint="eastAsia" w:hAnsi="宋体"/>
                <w:color w:val="auto"/>
                <w:sz w:val="21"/>
                <w:highlight w:val="none"/>
              </w:rPr>
            </w:pPr>
            <w:r>
              <w:rPr>
                <w:rFonts w:hint="eastAsia" w:hAnsi="宋体"/>
                <w:color w:val="auto"/>
                <w:sz w:val="21"/>
                <w:highlight w:val="none"/>
              </w:rPr>
              <w:t xml:space="preserve">联系电话：</w:t>
            </w:r>
            <w:r/>
          </w:p>
        </w:tc>
        <w:tc>
          <w:tcPr>
            <w:tcW w:w="4531" w:type="dxa"/>
            <w:textDirection w:val="lrTb"/>
            <w:noWrap w:val="false"/>
          </w:tcPr>
          <w:p>
            <w:pPr>
              <w:pStyle w:val="948"/>
              <w:spacing w:before="120" w:after="120" w:line="360" w:lineRule="auto"/>
              <w:rPr>
                <w:rFonts w:hint="eastAsia" w:hAnsi="宋体"/>
                <w:color w:val="auto"/>
                <w:sz w:val="21"/>
                <w:highlight w:val="none"/>
              </w:rPr>
            </w:pPr>
            <w:r>
              <w:rPr>
                <w:rFonts w:hint="eastAsia" w:hAnsi="宋体"/>
                <w:color w:val="auto"/>
                <w:sz w:val="21"/>
                <w:highlight w:val="none"/>
              </w:rPr>
              <w:t xml:space="preserve">联系电话：</w:t>
            </w:r>
            <w:r/>
          </w:p>
        </w:tc>
      </w:tr>
      <w:tr>
        <w:trPr>
          <w:jc w:val="center"/>
          <w:trHeight w:val="20"/>
        </w:trPr>
        <w:tc>
          <w:tcPr>
            <w:tcW w:w="4580" w:type="dxa"/>
            <w:textDirection w:val="lrTb"/>
            <w:noWrap w:val="false"/>
          </w:tcPr>
          <w:p>
            <w:pPr>
              <w:pStyle w:val="948"/>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  </w:t>
            </w:r>
            <w:r/>
          </w:p>
        </w:tc>
        <w:tc>
          <w:tcPr>
            <w:tcW w:w="4531" w:type="dxa"/>
            <w:textDirection w:val="lrTb"/>
            <w:noWrap w:val="false"/>
          </w:tcPr>
          <w:p>
            <w:pPr>
              <w:pStyle w:val="948"/>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w:t>
            </w:r>
            <w:r/>
          </w:p>
        </w:tc>
      </w:tr>
    </w:tbl>
    <w:p>
      <w:pPr>
        <w:pStyle w:val="948"/>
        <w:ind w:firstLine="402"/>
        <w:spacing w:before="120" w:after="120" w:line="360" w:lineRule="auto"/>
        <w:rPr>
          <w:rFonts w:hint="eastAsia" w:hAnsi="宋体"/>
          <w:color w:val="auto"/>
          <w:highlight w:val="none"/>
        </w:rPr>
      </w:pPr>
      <w:r>
        <w:rPr>
          <w:rFonts w:hint="eastAsia" w:hAnsi="宋体"/>
          <w:color w:val="auto"/>
          <w:highlight w:val="none"/>
        </w:rPr>
        <w:t xml:space="preserve"> </w:t>
      </w:r>
      <w:r/>
    </w:p>
    <w:p>
      <w:pPr>
        <w:spacing w:line="360" w:lineRule="auto"/>
        <w:rPr>
          <w:color w:val="auto"/>
          <w:highlight w:val="none"/>
        </w:rPr>
      </w:pPr>
      <w:r>
        <w:rPr>
          <w:color w:val="auto"/>
          <w:highlight w:val="none"/>
        </w:rPr>
        <w:br w:type="page" w:clear="all"/>
      </w:r>
      <w:bookmarkEnd w:id="53"/>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54" w:name="_Toc23916"/>
      <w:r>
        <w:rPr>
          <w:rFonts w:hint="eastAsia" w:ascii="宋体" w:hAnsi="宋体" w:eastAsia="宋体" w:cs="Times New Roman"/>
          <w:b/>
          <w:bCs/>
          <w:color w:val="auto"/>
          <w:sz w:val="36"/>
          <w:szCs w:val="36"/>
          <w:highlight w:val="none"/>
          <w:lang w:val="en-US" w:eastAsia="zh-CN"/>
        </w:rPr>
        <w:t xml:space="preserve">第四章 项目需求</w:t>
      </w:r>
      <w:bookmarkEnd w:id="54"/>
      <w:r/>
      <w:r/>
    </w:p>
    <w:p>
      <w:pPr>
        <w:ind w:lef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其他要求</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由国家确定的认证机构出具的、处于有效期之内的节能产品、环境标志产品认证证书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。节能产品、环境标志产品品目清单以递交响应文件截止时已正式公布的最近一期信息为准，</w:t>
      </w:r>
      <w:r>
        <w:rPr>
          <w:rFonts w:hint="eastAsia" w:ascii="宋体" w:hAnsi="宋体" w:eastAsia="宋体" w:cs="宋体"/>
          <w:b/>
          <w:i/>
          <w:iCs/>
          <w:color w:val="auto"/>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highlight w:val="none"/>
        </w:rPr>
        <w:t xml:space="preserve">。其他条件相同情况下，应当优先采购节能产品、环境标志产品。</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ind w:left="0" w:firstLine="420"/>
        <w:keepLines w:val="0"/>
        <w:keepNext w:val="0"/>
        <w:pageBreakBefore w:val="0"/>
        <w:spacing w:line="360" w:lineRule="auto"/>
        <w:widowControl w:val="off"/>
        <w:rPr>
          <w:color w:val="auto"/>
          <w:highlight w:val="none"/>
        </w:rPr>
      </w:pPr>
      <w:r>
        <w:rPr>
          <w:rFonts w:hint="eastAsia"/>
          <w:color w:val="auto"/>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rFonts w:hint="eastAsia"/>
          <w:color w:val="auto"/>
          <w:highlight w:val="none"/>
          <w:lang w:eastAsia="zh-CN"/>
        </w:rPr>
        <w:t xml:space="preserve">“</w:t>
      </w:r>
      <w:r>
        <w:rPr>
          <w:rFonts w:hint="eastAsia"/>
          <w:color w:val="auto"/>
          <w:highlight w:val="none"/>
        </w:rPr>
        <w:t xml:space="preserve">符合证明文件格式</w:t>
      </w:r>
      <w:r>
        <w:rPr>
          <w:rFonts w:hint="eastAsia"/>
          <w:color w:val="auto"/>
          <w:highlight w:val="none"/>
          <w:lang w:eastAsia="zh-CN"/>
        </w:rPr>
        <w:t xml:space="preserve">”</w:t>
      </w:r>
      <w:r>
        <w:rPr>
          <w:rFonts w:hint="eastAsia"/>
          <w:color w:val="auto"/>
          <w:highlight w:val="none"/>
        </w:rPr>
        <w:t xml:space="preserve">中准确填写或上传。</w:t>
      </w:r>
      <w:r/>
    </w:p>
    <w:p>
      <w:pP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本项目所属行业：农、林、牧、渔业。</w:t>
      </w:r>
      <w:r/>
    </w:p>
    <w:p>
      <w:pPr>
        <w:ind w:left="422"/>
        <w:spacing w:line="360" w:lineRule="auto"/>
        <w:rPr>
          <w:rFonts w:hint="eastAsia" w:ascii="宋体" w:hAnsi="宋体" w:cs="宋体"/>
          <w:b/>
          <w:bCs/>
          <w:color w:val="auto"/>
          <w:szCs w:val="21"/>
          <w:highlight w:val="none"/>
        </w:rPr>
      </w:pPr>
      <w:r/>
      <w:bookmarkStart w:id="55" w:name="_Toc55204181"/>
      <w:r>
        <w:rPr>
          <w:rFonts w:hint="eastAsia" w:ascii="宋体" w:hAnsi="宋体" w:cs="宋体"/>
          <w:b/>
          <w:bCs/>
          <w:color w:val="auto"/>
          <w:szCs w:val="21"/>
          <w:highlight w:val="none"/>
        </w:rPr>
        <w:t xml:space="preserve">一、项目简介</w:t>
      </w:r>
      <w:r/>
    </w:p>
    <w:p>
      <w:pPr>
        <w:ind w:left="422"/>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val="en-US" w:eastAsia="zh-CN"/>
        </w:rPr>
        <w:t xml:space="preserve"> </w:t>
      </w:r>
      <w:r/>
    </w:p>
    <w:p>
      <w:pPr>
        <w:ind w:left="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项目名称：江都区吴桥镇市区“菜篮子”工程绿色蔬菜保供基地建设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181.8</w:t>
      </w:r>
      <w:r>
        <w:rPr>
          <w:rFonts w:hint="eastAsia" w:ascii="宋体" w:hAnsi="宋体" w:cs="宋体"/>
          <w:color w:val="auto"/>
          <w:highlight w:val="none"/>
        </w:rPr>
        <w:t xml:space="preserve">万元</w:t>
      </w:r>
      <w:r/>
    </w:p>
    <w:p>
      <w:pPr>
        <w:ind w:firstLine="420"/>
        <w:spacing w:line="360" w:lineRule="auto"/>
        <w:rPr>
          <w:rFonts w:hint="eastAsia" w:ascii="宋体" w:hAnsi="宋体" w:eastAsia="宋体" w:cs="宋体"/>
          <w:i w:val="0"/>
          <w:iCs w:val="0"/>
          <w:caps w:val="0"/>
          <w:color w:val="auto"/>
          <w:spacing w:val="0"/>
          <w:sz w:val="21"/>
          <w:szCs w:val="21"/>
          <w:highlight w:val="none"/>
          <w:u w:val="none"/>
          <w:shd w:val="clear" w:color="auto" w:fill="ffffff"/>
          <w:lang w:eastAsia="zh-CN"/>
        </w:rPr>
      </w:pP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181.8万</w:t>
      </w:r>
      <w:r>
        <w:rPr>
          <w:rFonts w:hint="eastAsia" w:ascii="宋体" w:hAnsi="宋体" w:eastAsia="宋体" w:cs="宋体"/>
          <w:i w:val="0"/>
          <w:iCs w:val="0"/>
          <w:caps w:val="0"/>
          <w:color w:val="auto"/>
          <w:spacing w:val="0"/>
          <w:sz w:val="21"/>
          <w:szCs w:val="21"/>
          <w:highlight w:val="none"/>
          <w:u w:val="none"/>
          <w:shd w:val="clear" w:color="auto" w:fill="ffffff"/>
        </w:rPr>
        <w:t xml:space="preserve">元</w:t>
      </w:r>
      <w:r/>
    </w:p>
    <w:p>
      <w:pPr>
        <w:ind w:left="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采购需求：见招标文件第四章</w:t>
      </w:r>
      <w:r/>
    </w:p>
    <w:p>
      <w:pPr>
        <w:ind w:left="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合同履行</w:t>
      </w:r>
      <w:r>
        <w:rPr>
          <w:rFonts w:hint="eastAsia" w:ascii="宋体" w:hAnsi="宋体" w:cs="宋体"/>
          <w:color w:val="auto"/>
          <w:szCs w:val="21"/>
          <w:highlight w:val="none"/>
        </w:rPr>
        <w:t xml:space="preserve">期限：</w:t>
      </w:r>
      <w:r>
        <w:rPr>
          <w:rFonts w:hint="eastAsia" w:ascii="宋体" w:hAnsi="宋体" w:cs="宋体"/>
          <w:color w:val="auto"/>
          <w:szCs w:val="21"/>
          <w:highlight w:val="none"/>
          <w:lang w:val="en-US" w:eastAsia="zh-CN"/>
        </w:rPr>
        <w:t xml:space="preserve">60晴天工作日</w:t>
      </w:r>
      <w:r>
        <w:rPr>
          <w:rFonts w:hint="eastAsia" w:ascii="宋体" w:hAnsi="宋体" w:cs="宋体"/>
          <w:color w:val="auto"/>
          <w:szCs w:val="21"/>
          <w:highlight w:val="none"/>
        </w:rPr>
        <w:t xml:space="preserve">内运送到采购人指定地点，且安装、调试到位。</w:t>
      </w:r>
      <w:r/>
    </w:p>
    <w:p>
      <w:pPr>
        <w:ind w:left="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本项目（是/否）接受联合体投标：不接受联合体</w:t>
      </w:r>
      <w:r/>
    </w:p>
    <w:p>
      <w:pPr>
        <w:ind w:left="422"/>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二、项目技术参数要求</w:t>
      </w:r>
      <w:r/>
    </w:p>
    <w:p>
      <w:pPr>
        <w:ind w:left="422"/>
        <w:spacing w:line="360" w:lineRule="auto"/>
        <w:rPr>
          <w:rFonts w:hint="eastAsia" w:ascii="宋体" w:hAnsi="宋体" w:cs="宋体"/>
          <w:b w:val="0"/>
          <w:bCs/>
          <w:color w:val="auto"/>
          <w:highlight w:val="none"/>
          <w:lang w:val="en-US" w:eastAsia="zh-CN"/>
        </w:rPr>
      </w:pPr>
      <w:r>
        <w:rPr>
          <w:rFonts w:hint="eastAsia" w:ascii="宋体" w:hAnsi="宋体" w:cs="宋体"/>
          <w:b/>
          <w:bCs/>
          <w:color w:val="auto"/>
          <w:szCs w:val="21"/>
          <w:highlight w:val="none"/>
          <w:lang w:val="en-US" w:eastAsia="zh-CN"/>
        </w:rPr>
        <w:t xml:space="preserve">（一）GSP-8440型连栋薄膜温室实施方案</w:t>
      </w:r>
      <w:r/>
    </w:p>
    <w:p>
      <w:pPr>
        <w:ind w:firstLine="400"/>
        <w:jc w:val="both"/>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本</w:t>
      </w:r>
      <w:r>
        <w:rPr>
          <w:rFonts w:hint="eastAsia" w:ascii="宋体" w:hAnsi="宋体" w:cs="宋体"/>
          <w:b w:val="0"/>
          <w:bCs/>
          <w:color w:val="auto"/>
          <w:sz w:val="21"/>
          <w:szCs w:val="21"/>
          <w:highlight w:val="none"/>
          <w:lang w:val="en-US" w:eastAsia="zh-CN"/>
        </w:rPr>
        <w:t xml:space="preserve">连栋薄膜</w:t>
      </w:r>
      <w:r>
        <w:rPr>
          <w:rFonts w:hint="eastAsia" w:ascii="宋体" w:hAnsi="宋体" w:eastAsia="宋体" w:cs="宋体"/>
          <w:b w:val="0"/>
          <w:bCs/>
          <w:color w:val="auto"/>
          <w:sz w:val="21"/>
          <w:szCs w:val="21"/>
          <w:highlight w:val="none"/>
          <w:lang w:val="en-US" w:eastAsia="zh-CN"/>
        </w:rPr>
        <w:t xml:space="preserve">温室根据</w:t>
      </w:r>
      <w:r>
        <w:rPr>
          <w:rFonts w:hint="eastAsia" w:ascii="宋体" w:hAnsi="宋体" w:cs="宋体"/>
          <w:b w:val="0"/>
          <w:bCs/>
          <w:color w:val="auto"/>
          <w:sz w:val="21"/>
          <w:szCs w:val="21"/>
          <w:highlight w:val="none"/>
          <w:lang w:val="en-US" w:eastAsia="zh-CN"/>
        </w:rPr>
        <w:t xml:space="preserve">业主</w:t>
      </w:r>
      <w:r>
        <w:rPr>
          <w:rFonts w:hint="eastAsia" w:ascii="宋体" w:hAnsi="宋体" w:eastAsia="宋体" w:cs="宋体"/>
          <w:b w:val="0"/>
          <w:bCs/>
          <w:color w:val="auto"/>
          <w:sz w:val="21"/>
          <w:szCs w:val="21"/>
          <w:highlight w:val="none"/>
          <w:lang w:val="en-US" w:eastAsia="zh-CN"/>
        </w:rPr>
        <w:t xml:space="preserve">的实际需要，</w:t>
      </w:r>
      <w:r>
        <w:rPr>
          <w:rFonts w:hint="eastAsia" w:ascii="宋体" w:hAnsi="宋体" w:cs="宋体"/>
          <w:b w:val="0"/>
          <w:bCs/>
          <w:color w:val="auto"/>
          <w:sz w:val="21"/>
          <w:szCs w:val="21"/>
          <w:highlight w:val="none"/>
          <w:lang w:val="en-US" w:eastAsia="zh-CN"/>
        </w:rPr>
        <w:t xml:space="preserve">采用</w:t>
      </w:r>
      <w:r>
        <w:rPr>
          <w:rFonts w:hint="eastAsia" w:ascii="宋体" w:hAnsi="宋体" w:eastAsia="宋体" w:cs="宋体"/>
          <w:b w:val="0"/>
          <w:bCs/>
          <w:color w:val="auto"/>
          <w:sz w:val="21"/>
          <w:szCs w:val="21"/>
          <w:highlight w:val="none"/>
          <w:lang w:val="en-US" w:eastAsia="zh-CN"/>
        </w:rPr>
        <w:t xml:space="preserve">用8米跨度连栋温室，温室东西分别设置为：</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跨</w:t>
      </w:r>
      <w:r>
        <w:rPr>
          <w:rFonts w:hint="eastAsia" w:ascii="宋体" w:hAnsi="宋体" w:cs="宋体"/>
          <w:b w:val="0"/>
          <w:bCs/>
          <w:color w:val="auto"/>
          <w:sz w:val="21"/>
          <w:szCs w:val="21"/>
          <w:highlight w:val="none"/>
          <w:lang w:val="en-US" w:eastAsia="zh-CN"/>
        </w:rPr>
        <w:t xml:space="preserve">宽度为24</w:t>
      </w:r>
      <w:r>
        <w:rPr>
          <w:rFonts w:hint="eastAsia" w:ascii="宋体" w:hAnsi="宋体" w:eastAsia="宋体" w:cs="宋体"/>
          <w:b w:val="0"/>
          <w:bCs/>
          <w:color w:val="auto"/>
          <w:sz w:val="21"/>
          <w:szCs w:val="21"/>
          <w:highlight w:val="none"/>
          <w:lang w:val="en-US" w:eastAsia="zh-CN"/>
        </w:rPr>
        <w:t xml:space="preserve">米</w:t>
      </w:r>
      <w:r>
        <w:rPr>
          <w:rFonts w:hint="eastAsia" w:ascii="宋体" w:hAnsi="宋体" w:cs="宋体"/>
          <w:b w:val="0"/>
          <w:bCs/>
          <w:color w:val="auto"/>
          <w:sz w:val="21"/>
          <w:szCs w:val="21"/>
          <w:highlight w:val="none"/>
          <w:lang w:val="en-US" w:eastAsia="zh-CN"/>
        </w:rPr>
        <w:t xml:space="preserve">1座</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跨宽度为</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米</w:t>
      </w:r>
      <w:r>
        <w:rPr>
          <w:rFonts w:hint="eastAsia" w:ascii="宋体" w:hAnsi="宋体" w:cs="宋体"/>
          <w:b w:val="0"/>
          <w:bCs/>
          <w:color w:val="auto"/>
          <w:sz w:val="21"/>
          <w:szCs w:val="21"/>
          <w:highlight w:val="none"/>
          <w:lang w:val="en-US" w:eastAsia="zh-CN"/>
        </w:rPr>
        <w:t xml:space="preserve">3座</w:t>
      </w:r>
      <w:r>
        <w:rPr>
          <w:rFonts w:hint="eastAsia" w:ascii="宋体" w:hAnsi="宋体" w:eastAsia="宋体" w:cs="宋体"/>
          <w:b w:val="0"/>
          <w:bCs/>
          <w:color w:val="auto"/>
          <w:sz w:val="21"/>
          <w:szCs w:val="21"/>
          <w:highlight w:val="none"/>
          <w:lang w:val="en-US" w:eastAsia="zh-CN"/>
        </w:rPr>
        <w:t xml:space="preserve">；南北开间</w:t>
      </w:r>
      <w:r>
        <w:rPr>
          <w:rFonts w:hint="eastAsia" w:ascii="宋体" w:hAnsi="宋体" w:cs="宋体"/>
          <w:b w:val="0"/>
          <w:bCs/>
          <w:color w:val="auto"/>
          <w:sz w:val="21"/>
          <w:szCs w:val="21"/>
          <w:highlight w:val="none"/>
          <w:lang w:val="en-US" w:eastAsia="zh-CN"/>
        </w:rPr>
        <w:t xml:space="preserve">为</w:t>
      </w:r>
      <w:r>
        <w:rPr>
          <w:rFonts w:hint="eastAsia" w:ascii="宋体" w:hAnsi="宋体" w:eastAsia="宋体" w:cs="宋体"/>
          <w:b w:val="0"/>
          <w:bCs/>
          <w:color w:val="auto"/>
          <w:sz w:val="21"/>
          <w:szCs w:val="21"/>
          <w:highlight w:val="none"/>
          <w:lang w:val="en-US" w:eastAsia="zh-CN"/>
        </w:rPr>
        <w:t xml:space="preserve">4m，共1</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开间</w:t>
      </w:r>
      <w:r>
        <w:rPr>
          <w:rFonts w:hint="eastAsia" w:ascii="宋体" w:hAnsi="宋体" w:cs="宋体"/>
          <w:b w:val="0"/>
          <w:bCs/>
          <w:color w:val="auto"/>
          <w:sz w:val="21"/>
          <w:szCs w:val="21"/>
          <w:highlight w:val="none"/>
          <w:lang w:val="en-US" w:eastAsia="zh-CN"/>
        </w:rPr>
        <w:t xml:space="preserve">长度均为</w:t>
      </w:r>
      <w:r>
        <w:rPr>
          <w:rFonts w:hint="eastAsia" w:ascii="宋体" w:hAnsi="宋体" w:eastAsia="宋体" w:cs="宋体"/>
          <w:b w:val="0"/>
          <w:bCs/>
          <w:color w:val="auto"/>
          <w:sz w:val="21"/>
          <w:szCs w:val="21"/>
          <w:highlight w:val="none"/>
          <w:lang w:val="en-US" w:eastAsia="zh-CN"/>
        </w:rPr>
        <w:t xml:space="preserve">4</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m；主体钢结构采用热镀锌管材，项目设施地块平面布置所有温室规格为：温室</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连栋（</w:t>
      </w:r>
      <w:r>
        <w:rPr>
          <w:rFonts w:hint="eastAsia" w:ascii="宋体" w:hAnsi="宋体" w:cs="宋体"/>
          <w:b w:val="0"/>
          <w:bCs/>
          <w:color w:val="auto"/>
          <w:sz w:val="21"/>
          <w:szCs w:val="21"/>
          <w:highlight w:val="none"/>
          <w:lang w:val="en-US" w:eastAsia="zh-CN"/>
        </w:rPr>
        <w:t xml:space="preserve">34</w:t>
      </w:r>
      <w:r>
        <w:rPr>
          <w:rFonts w:hint="eastAsia" w:ascii="宋体" w:hAnsi="宋体" w:eastAsia="宋体" w:cs="宋体"/>
          <w:b w:val="0"/>
          <w:bCs/>
          <w:color w:val="auto"/>
          <w:sz w:val="21"/>
          <w:szCs w:val="21"/>
          <w:highlight w:val="none"/>
          <w:lang w:val="en-US" w:eastAsia="zh-CN"/>
        </w:rPr>
        <w:t xml:space="preserve">m*4</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m）</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座、温室</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连栋（</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m*4</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m）</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座，总</w:t>
      </w:r>
      <w:r>
        <w:rPr>
          <w:rFonts w:hint="eastAsia" w:ascii="宋体" w:hAnsi="宋体" w:cs="宋体"/>
          <w:b w:val="0"/>
          <w:bCs/>
          <w:color w:val="auto"/>
          <w:sz w:val="21"/>
          <w:szCs w:val="21"/>
          <w:highlight w:val="none"/>
          <w:lang w:val="en-US" w:eastAsia="zh-CN"/>
        </w:rPr>
        <w:t xml:space="preserve">面积为5760</w:t>
      </w:r>
      <w:r>
        <w:rPr>
          <w:rFonts w:hint="eastAsia" w:ascii="宋体" w:hAnsi="宋体" w:eastAsia="宋体" w:cs="宋体"/>
          <w:b w:val="0"/>
          <w:bCs/>
          <w:color w:val="auto"/>
          <w:sz w:val="21"/>
          <w:szCs w:val="21"/>
          <w:highlight w:val="none"/>
          <w:lang w:val="en-US" w:eastAsia="zh-CN"/>
        </w:rPr>
        <w:t xml:space="preserve">㎡。</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1、主要实施依据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结构荷载</w:t>
      </w:r>
      <w:r>
        <w:rPr>
          <w:rFonts w:hint="eastAsia" w:ascii="宋体" w:hAnsi="宋体" w:cs="宋体"/>
          <w:color w:val="auto"/>
          <w:sz w:val="21"/>
          <w:szCs w:val="21"/>
          <w:highlight w:val="none"/>
          <w:lang w:val="en-US" w:eastAsia="zh-CN"/>
        </w:rPr>
        <w:t xml:space="preserve">与</w:t>
      </w:r>
      <w:r>
        <w:rPr>
          <w:rFonts w:hint="eastAsia" w:ascii="宋体" w:hAnsi="宋体" w:eastAsia="宋体" w:cs="宋体"/>
          <w:color w:val="auto"/>
          <w:sz w:val="21"/>
          <w:szCs w:val="21"/>
          <w:highlight w:val="none"/>
        </w:rPr>
        <w:t xml:space="preserve">荷载</w:t>
      </w:r>
      <w:r>
        <w:rPr>
          <w:rFonts w:hint="eastAsia" w:ascii="宋体" w:hAnsi="宋体" w:cs="宋体"/>
          <w:color w:val="auto"/>
          <w:sz w:val="21"/>
          <w:szCs w:val="21"/>
          <w:highlight w:val="none"/>
          <w:lang w:val="en-US" w:eastAsia="zh-CN"/>
        </w:rPr>
        <w:t xml:space="preserve">组合符合</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GB/T 5</w:t>
      </w:r>
      <w:r>
        <w:rPr>
          <w:rFonts w:hint="eastAsia" w:ascii="宋体" w:hAnsi="宋体" w:cs="宋体"/>
          <w:color w:val="auto"/>
          <w:sz w:val="21"/>
          <w:szCs w:val="21"/>
          <w:highlight w:val="none"/>
          <w:lang w:val="en-US" w:eastAsia="zh-CN"/>
        </w:rPr>
        <w:t xml:space="preserve">1057-2015</w:t>
      </w:r>
      <w:r>
        <w:rPr>
          <w:rFonts w:hint="eastAsia" w:ascii="宋体" w:hAnsi="宋体" w:eastAsia="宋体" w:cs="宋体"/>
          <w:color w:val="auto"/>
          <w:sz w:val="21"/>
          <w:szCs w:val="21"/>
          <w:highlight w:val="none"/>
        </w:rPr>
        <w:t xml:space="preserve"> </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第6章要求</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连栋温室结构  《JB/T10288-2001》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控制系统设计规范 </w:t>
      </w:r>
      <w:r>
        <w:rPr>
          <w:rFonts w:hint="eastAsia" w:ascii="宋体" w:hAnsi="宋体" w:eastAsia="宋体" w:cs="宋体"/>
          <w:color w:val="auto"/>
          <w:sz w:val="21"/>
          <w:szCs w:val="21"/>
          <w:highlight w:val="none"/>
        </w:rPr>
        <w:t xml:space="preserve">GB/T 13912—2020 </w:t>
      </w:r>
      <w:r>
        <w:rPr>
          <w:rFonts w:hint="eastAsia" w:ascii="宋体" w:hAnsi="宋体" w:eastAsia="宋体" w:cs="宋体"/>
          <w:b w:val="0"/>
          <w:bCs/>
          <w:color w:val="auto"/>
          <w:sz w:val="21"/>
          <w:szCs w:val="21"/>
          <w:highlight w:val="none"/>
          <w:lang w:val="en-US" w:eastAsia="zh-CN"/>
        </w:rPr>
        <w:t xml:space="preserve">JB/T10306-2001》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钢结构设计规范 《GBJ17-88》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冷弯薄壁型钢结构技术规范</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 50018</w:t>
      </w:r>
      <w:r>
        <w:rPr>
          <w:rFonts w:hint="eastAsia" w:ascii="宋体" w:hAnsi="宋体" w:eastAsia="宋体" w:cs="宋体"/>
          <w:b w:val="0"/>
          <w:bCs/>
          <w:color w:val="auto"/>
          <w:sz w:val="21"/>
          <w:szCs w:val="21"/>
          <w:highlight w:val="none"/>
          <w:lang w:val="en-US" w:eastAsia="zh-CN"/>
        </w:rPr>
        <w:t xml:space="preserve">》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种植塑料大棚工程技术规范</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GB/T 51057—2015</w:t>
      </w:r>
      <w:r>
        <w:rPr>
          <w:rFonts w:hint="eastAsia" w:ascii="宋体" w:hAnsi="宋体" w:eastAsia="宋体" w:cs="宋体"/>
          <w:b w:val="0"/>
          <w:bCs/>
          <w:color w:val="auto"/>
          <w:sz w:val="21"/>
          <w:szCs w:val="21"/>
          <w:highlight w:val="none"/>
          <w:lang w:val="en-US" w:eastAsia="zh-CN"/>
        </w:rPr>
        <w:t xml:space="preserve">》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金属覆盖层  钢铁制件热浸镀锌层</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GB/T 13912—2020</w:t>
      </w:r>
      <w:r>
        <w:rPr>
          <w:rFonts w:hint="eastAsia" w:ascii="宋体" w:hAnsi="宋体" w:eastAsia="宋体" w:cs="宋体"/>
          <w:b w:val="0"/>
          <w:bCs/>
          <w:color w:val="auto"/>
          <w:sz w:val="21"/>
          <w:szCs w:val="21"/>
          <w:highlight w:val="none"/>
          <w:lang w:val="en-US" w:eastAsia="zh-CN"/>
        </w:rPr>
        <w:t xml:space="preserve">》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温室电气布线设计规范《JB/T10296-2001》 </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2、总体说明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温室主要参数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温室跨度：8.0m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温室开间：4.0m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温室肩高：4m</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温室顶高：6m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外遮阳高度：6.5m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性能指标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风</w:t>
      </w:r>
      <w:r>
        <w:rPr>
          <w:rFonts w:hint="eastAsia" w:ascii="宋体" w:hAnsi="宋体" w:cs="宋体"/>
          <w:b w:val="0"/>
          <w:bCs/>
          <w:color w:val="auto"/>
          <w:sz w:val="21"/>
          <w:szCs w:val="21"/>
          <w:highlight w:val="none"/>
          <w:lang w:val="en-US" w:eastAsia="zh-CN"/>
        </w:rPr>
        <w:t xml:space="preserve">载荷</w:t>
      </w:r>
      <w:r>
        <w:rPr>
          <w:rFonts w:hint="eastAsia" w:ascii="宋体" w:hAnsi="宋体" w:eastAsia="宋体" w:cs="宋体"/>
          <w:b w:val="0"/>
          <w:bCs/>
          <w:color w:val="auto"/>
          <w:sz w:val="21"/>
          <w:szCs w:val="21"/>
          <w:highlight w:val="none"/>
          <w:lang w:val="en-US" w:eastAsia="zh-CN"/>
        </w:rPr>
        <w:t xml:space="preserve">：≥0.</w:t>
      </w:r>
      <w:r>
        <w:rPr>
          <w:rFonts w:hint="eastAsia" w:ascii="宋体" w:hAnsi="宋体" w:cs="宋体"/>
          <w:b w:val="0"/>
          <w:bCs/>
          <w:color w:val="auto"/>
          <w:sz w:val="21"/>
          <w:szCs w:val="21"/>
          <w:highlight w:val="none"/>
          <w:lang w:val="en-US" w:eastAsia="zh-CN"/>
        </w:rPr>
        <w:t xml:space="preserve">45</w:t>
      </w:r>
      <w:r>
        <w:rPr>
          <w:rFonts w:hint="eastAsia" w:ascii="宋体" w:hAnsi="宋体" w:eastAsia="宋体" w:cs="宋体"/>
          <w:b w:val="0"/>
          <w:bCs/>
          <w:color w:val="auto"/>
          <w:sz w:val="21"/>
          <w:szCs w:val="21"/>
          <w:highlight w:val="none"/>
          <w:lang w:val="en-US" w:eastAsia="zh-CN"/>
        </w:rPr>
        <w:t xml:space="preserve">KN/m2（抗 10 级风）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雪</w:t>
      </w:r>
      <w:r>
        <w:rPr>
          <w:rFonts w:hint="eastAsia" w:ascii="宋体" w:hAnsi="宋体" w:cs="宋体"/>
          <w:b w:val="0"/>
          <w:bCs/>
          <w:color w:val="auto"/>
          <w:sz w:val="21"/>
          <w:szCs w:val="21"/>
          <w:highlight w:val="none"/>
          <w:lang w:val="en-US" w:eastAsia="zh-CN"/>
        </w:rPr>
        <w:t xml:space="preserve">载荷</w:t>
      </w:r>
      <w:r>
        <w:rPr>
          <w:rFonts w:hint="eastAsia" w:ascii="宋体" w:hAnsi="宋体" w:eastAsia="宋体" w:cs="宋体"/>
          <w:b w:val="0"/>
          <w:bCs/>
          <w:color w:val="auto"/>
          <w:sz w:val="21"/>
          <w:szCs w:val="21"/>
          <w:highlight w:val="none"/>
          <w:lang w:val="en-US" w:eastAsia="zh-CN"/>
        </w:rPr>
        <w:t xml:space="preserve">：≥0.25KN/m2（抗 20 ㎝厚雪） </w:t>
      </w:r>
      <w:r/>
    </w:p>
    <w:p>
      <w:pPr>
        <w:ind w:firstLine="420"/>
        <w:jc w:val="both"/>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作物载荷：</w:t>
      </w:r>
      <w:r>
        <w:rPr>
          <w:rFonts w:hint="eastAsia" w:ascii="宋体" w:hAnsi="宋体" w:eastAsia="宋体" w:cs="宋体"/>
          <w:b w:val="0"/>
          <w:bCs/>
          <w:color w:val="auto"/>
          <w:sz w:val="21"/>
          <w:szCs w:val="21"/>
          <w:highlight w:val="none"/>
          <w:lang w:val="en-US" w:eastAsia="zh-CN"/>
        </w:rPr>
        <w:t xml:space="preserve">≥0.15KN/m2</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最大排雨量：140mm/24h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电参数：220V/380V，50Hz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所有的钢结构都按照国家标准</w:t>
      </w:r>
      <w:r>
        <w:rPr>
          <w:rFonts w:hint="eastAsia" w:ascii="宋体" w:hAnsi="宋体" w:eastAsia="宋体" w:cs="宋体"/>
          <w:color w:val="auto"/>
          <w:sz w:val="21"/>
          <w:szCs w:val="21"/>
          <w:highlight w:val="none"/>
        </w:rPr>
        <w:t xml:space="preserve">GB/T 13912—2020</w:t>
      </w:r>
      <w:r>
        <w:rPr>
          <w:rFonts w:hint="eastAsia" w:ascii="宋体" w:hAnsi="宋体" w:eastAsia="宋体" w:cs="宋体"/>
          <w:b w:val="0"/>
          <w:bCs/>
          <w:color w:val="auto"/>
          <w:sz w:val="21"/>
          <w:szCs w:val="21"/>
          <w:highlight w:val="none"/>
          <w:lang w:val="en-US" w:eastAsia="zh-CN"/>
        </w:rPr>
        <w:t xml:space="preserve"> 进行热浸镀锌处理，温室主体框架使用寿命1</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年以上； </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3、温室框架结构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温室结构形式为天沟连接多跨连栋拱型单屋脊结构，每跨 1 个崖面。温室框架结构主要由基础、 立柱、天沟、主拱杆、副拱杆、纵向拉杆、水平拉杆、门、电动卷膜系统等部件组成。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（1）温室基础部分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温室基础：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在未获得详细项目地质勘探察报告前，我们暂时按照持力层容许承载力标准值≥100kPa，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地下稳定水位在±0.000 下 0.70m 进行设计和做预算，基础埋置深度为±0.000 下 0.</w:t>
      </w: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0m；如用户提供的地质勘察报告与设计依据不符，将对基础图纸及预算做相应调整，在合同签署后，将为用户提供温室结构安装土建条件图。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基础包括：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温室独立基础：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采用 C25钢筋混凝土基础，现场浇</w:t>
      </w:r>
      <w:r>
        <w:rPr>
          <w:rFonts w:hint="eastAsia" w:ascii="宋体" w:hAnsi="宋体" w:cs="宋体"/>
          <w:b w:val="0"/>
          <w:bCs/>
          <w:color w:val="auto"/>
          <w:sz w:val="21"/>
          <w:szCs w:val="21"/>
          <w:highlight w:val="none"/>
          <w:lang w:val="en-US" w:eastAsia="zh-CN"/>
        </w:rPr>
        <w:t xml:space="preserve">注</w:t>
      </w:r>
      <w:r>
        <w:rPr>
          <w:rFonts w:hint="eastAsia" w:ascii="宋体" w:hAnsi="宋体" w:eastAsia="宋体" w:cs="宋体"/>
          <w:b w:val="0"/>
          <w:bCs/>
          <w:color w:val="auto"/>
          <w:sz w:val="21"/>
          <w:szCs w:val="21"/>
          <w:highlight w:val="none"/>
          <w:lang w:val="en-US" w:eastAsia="zh-CN"/>
        </w:rPr>
        <w:t xml:space="preserve">，基础尺寸为：500mm(长)×500mm(宽)×600(高)mm；预埋件：φ12 的圆钢，φ10 的箍筋及 M16 螺栓焊件；基础坡度为2.5％，两端排水。</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（2）温室框架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天沟：为梯型截面，采用厚度 2.5mm，宽度495mm 的275</w:t>
      </w:r>
      <w:r>
        <w:rPr>
          <w:rFonts w:hint="eastAsia" w:ascii="宋体" w:hAnsi="宋体" w:eastAsia="宋体" w:cs="宋体"/>
          <w:b w:val="0"/>
          <w:bCs/>
          <w:color w:val="auto"/>
          <w:sz w:val="21"/>
          <w:szCs w:val="21"/>
          <w:highlight w:val="none"/>
          <w:lang w:val="en-US" w:eastAsia="zh-CN"/>
        </w:rPr>
        <w:t xml:space="preserve">克热浸镀锌板材</w:t>
      </w:r>
      <w:r>
        <w:rPr>
          <w:rFonts w:hint="eastAsia" w:ascii="宋体" w:hAnsi="宋体" w:eastAsia="宋体" w:cs="宋体"/>
          <w:b w:val="0"/>
          <w:bCs/>
          <w:color w:val="auto"/>
          <w:sz w:val="21"/>
          <w:szCs w:val="21"/>
          <w:highlight w:val="none"/>
          <w:lang w:val="en-US" w:eastAsia="zh-CN"/>
        </w:rPr>
        <w:t xml:space="preserve">，折边成形，温室天沟按照双向坡度建造，坡度为 2.5‰，天沟与天沟连接使用专用天沟防水粘剂。天沟的设计既满足了大降雨量的排水要求，又满足了温室的承载能力，同时边天沟采用和中天沟相同型号，这样有助于提高工人安装和维修工作安全性。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立柱：采用方管 50*100*2.5mm  L=4000，热浸镀锌矩形管。</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山墙立柱：采用方管50*100*2.5mm  L=4000，热浸镀锌矩形管。</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山墙主立柱：采用方管40*60*2.0mm  L=6100，热浸镀锌矩形管。</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山墙副立柱：采用方管40*60*2.0mm  L=5500，热浸镀锌矩形管。</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边侧副立柱：采用方管Ф32×1.5mm L=4300，热浸镀锌矩形管。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主拱杆：采用方管 40×60×2.0mm L=4400，热浸镀锌矩形管。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副拱杆：采用圆管 Ф32×1.5mm L=4450，热浸镀锌矩形管。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顶拉杆：采用方管 50×30×2.0mm L=4000，热浸镀锌矩形管。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卡槽：采用0.7mm×275克高锌层。</w:t>
      </w:r>
      <w:r/>
    </w:p>
    <w:p>
      <w:pPr>
        <w:ind w:left="0" w:firstLine="420"/>
        <w:jc w:val="both"/>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门：采用铝合金上轨道推拉门，门规格2.2m×2.3m，门上端为6mm阳光板，下端为铝合金扣板</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4、顶部及四周通风系统: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 温室通风采用自然通风的方法，依靠室内外热压和风压，引进室外新鲜空气，保证室内湿热空气，保证室内良好的空气环境。温室四周、顶部都采用电动卷膜开窗。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通风口的设置在离天沟 0.4m 处。沿温室屋脊方向通</w:t>
      </w:r>
      <w:r>
        <w:rPr>
          <w:rFonts w:hint="eastAsia" w:ascii="宋体" w:hAnsi="宋体" w:cs="宋体"/>
          <w:b w:val="0"/>
          <w:bCs/>
          <w:color w:val="auto"/>
          <w:sz w:val="21"/>
          <w:szCs w:val="21"/>
          <w:highlight w:val="none"/>
          <w:lang w:val="en-US" w:eastAsia="zh-CN"/>
        </w:rPr>
        <w:t xml:space="preserve">长</w:t>
      </w:r>
      <w:r>
        <w:rPr>
          <w:rFonts w:hint="eastAsia" w:ascii="宋体" w:hAnsi="宋体" w:eastAsia="宋体" w:cs="宋体"/>
          <w:b w:val="0"/>
          <w:bCs/>
          <w:color w:val="auto"/>
          <w:sz w:val="21"/>
          <w:szCs w:val="21"/>
          <w:highlight w:val="none"/>
          <w:lang w:val="en-US" w:eastAsia="zh-CN"/>
        </w:rPr>
        <w:t xml:space="preserve">开启</w:t>
      </w:r>
      <w:r>
        <w:rPr>
          <w:rFonts w:hint="eastAsia" w:ascii="宋体" w:hAnsi="宋体" w:cs="宋体"/>
          <w:b w:val="0"/>
          <w:bCs/>
          <w:color w:val="auto"/>
          <w:sz w:val="21"/>
          <w:szCs w:val="21"/>
          <w:highlight w:val="none"/>
          <w:lang w:val="en-US" w:eastAsia="zh-CN"/>
        </w:rPr>
        <w:t xml:space="preserve">，顶</w:t>
      </w:r>
      <w:r>
        <w:rPr>
          <w:rFonts w:hint="eastAsia" w:ascii="宋体" w:hAnsi="宋体" w:eastAsia="宋体" w:cs="宋体"/>
          <w:b w:val="0"/>
          <w:bCs/>
          <w:color w:val="auto"/>
          <w:sz w:val="21"/>
          <w:szCs w:val="21"/>
          <w:highlight w:val="none"/>
          <w:lang w:val="en-US" w:eastAsia="zh-CN"/>
        </w:rPr>
        <w:t xml:space="preserve">通风窗宽度为1.1 米。</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w:t>
      </w:r>
      <w:r>
        <w:rPr>
          <w:rFonts w:hint="eastAsia" w:ascii="宋体" w:hAnsi="宋体" w:cs="宋体"/>
          <w:b w:val="0"/>
          <w:bCs/>
          <w:color w:val="auto"/>
          <w:sz w:val="21"/>
          <w:szCs w:val="21"/>
          <w:highlight w:val="none"/>
          <w:lang w:val="en-US" w:eastAsia="zh-CN"/>
        </w:rPr>
        <w:t xml:space="preserve">开启或关闭</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每单栋8米跨双肩通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两</w:t>
      </w:r>
      <w:r>
        <w:rPr>
          <w:rFonts w:hint="eastAsia" w:ascii="宋体" w:hAnsi="宋体" w:eastAsia="宋体" w:cs="宋体"/>
          <w:b w:val="0"/>
          <w:bCs/>
          <w:color w:val="auto"/>
          <w:sz w:val="21"/>
          <w:szCs w:val="21"/>
          <w:highlight w:val="none"/>
          <w:lang w:val="en-US" w:eastAsia="zh-CN"/>
        </w:rPr>
        <w:t xml:space="preserve">套</w:t>
      </w:r>
      <w:r>
        <w:rPr>
          <w:rFonts w:hint="eastAsia" w:ascii="宋体" w:hAnsi="宋体" w:cs="宋体"/>
          <w:b w:val="0"/>
          <w:bCs/>
          <w:color w:val="auto"/>
          <w:sz w:val="21"/>
          <w:szCs w:val="21"/>
          <w:highlight w:val="none"/>
          <w:lang w:val="en-US" w:eastAsia="zh-CN"/>
        </w:rPr>
        <w:t xml:space="preserve">电</w:t>
      </w:r>
      <w:r>
        <w:rPr>
          <w:rFonts w:hint="eastAsia" w:ascii="宋体" w:hAnsi="宋体" w:eastAsia="宋体" w:cs="宋体"/>
          <w:b w:val="0"/>
          <w:bCs/>
          <w:color w:val="auto"/>
          <w:sz w:val="21"/>
          <w:szCs w:val="21"/>
          <w:highlight w:val="none"/>
          <w:lang w:val="en-US" w:eastAsia="zh-CN"/>
        </w:rPr>
        <w:t xml:space="preserve">卷膜</w:t>
      </w:r>
      <w:r>
        <w:rPr>
          <w:rFonts w:hint="eastAsia" w:ascii="宋体" w:hAnsi="宋体" w:cs="宋体"/>
          <w:b w:val="0"/>
          <w:bCs/>
          <w:color w:val="auto"/>
          <w:sz w:val="21"/>
          <w:szCs w:val="21"/>
          <w:highlight w:val="none"/>
          <w:lang w:val="en-US" w:eastAsia="zh-CN"/>
        </w:rPr>
        <w:t xml:space="preserve">装置；</w:t>
      </w:r>
      <w:r>
        <w:rPr>
          <w:rFonts w:hint="eastAsia" w:ascii="宋体" w:hAnsi="宋体" w:eastAsia="宋体" w:cs="宋体"/>
          <w:b w:val="0"/>
          <w:bCs/>
          <w:color w:val="auto"/>
          <w:sz w:val="21"/>
          <w:szCs w:val="21"/>
          <w:highlight w:val="none"/>
          <w:lang w:val="en-US" w:eastAsia="zh-CN"/>
        </w:rPr>
        <w:t xml:space="preserve">卷膜管采用φ25×1.5mm </w:t>
      </w:r>
      <w:r>
        <w:rPr>
          <w:rFonts w:hint="eastAsia" w:ascii="宋体" w:hAnsi="宋体" w:cs="宋体"/>
          <w:b w:val="0"/>
          <w:bCs/>
          <w:color w:val="auto"/>
          <w:sz w:val="21"/>
          <w:szCs w:val="21"/>
          <w:highlight w:val="none"/>
          <w:lang w:val="en-US" w:eastAsia="zh-CN"/>
        </w:rPr>
        <w:t xml:space="preserve">热浸镀锌圆</w:t>
      </w:r>
      <w:r>
        <w:rPr>
          <w:rFonts w:hint="eastAsia" w:ascii="宋体" w:hAnsi="宋体" w:eastAsia="宋体" w:cs="宋体"/>
          <w:b w:val="0"/>
          <w:bCs/>
          <w:color w:val="auto"/>
          <w:sz w:val="21"/>
          <w:szCs w:val="21"/>
          <w:highlight w:val="none"/>
          <w:lang w:val="en-US" w:eastAsia="zh-CN"/>
        </w:rPr>
        <w:t xml:space="preserve">管。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（3）温室侧墙</w:t>
      </w:r>
      <w:r>
        <w:rPr>
          <w:rFonts w:hint="eastAsia" w:ascii="宋体" w:hAnsi="宋体" w:cs="宋体"/>
          <w:b w:val="0"/>
          <w:bCs/>
          <w:color w:val="auto"/>
          <w:sz w:val="21"/>
          <w:szCs w:val="21"/>
          <w:highlight w:val="none"/>
          <w:lang w:val="en-US" w:eastAsia="zh-CN"/>
        </w:rPr>
        <w:t xml:space="preserve">和端面均</w:t>
      </w:r>
      <w:r>
        <w:rPr>
          <w:rFonts w:hint="eastAsia" w:ascii="宋体" w:hAnsi="宋体" w:eastAsia="宋体" w:cs="宋体"/>
          <w:b w:val="0"/>
          <w:bCs/>
          <w:color w:val="auto"/>
          <w:sz w:val="21"/>
          <w:szCs w:val="21"/>
          <w:highlight w:val="none"/>
          <w:lang w:val="en-US" w:eastAsia="zh-CN"/>
        </w:rPr>
        <w:t xml:space="preserve">设置</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风口，侧</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风口高度 1.8m，温室侧墙</w:t>
      </w:r>
      <w:r>
        <w:rPr>
          <w:rFonts w:hint="eastAsia" w:ascii="宋体" w:hAnsi="宋体" w:cs="宋体"/>
          <w:b w:val="0"/>
          <w:bCs/>
          <w:color w:val="auto"/>
          <w:sz w:val="21"/>
          <w:szCs w:val="21"/>
          <w:highlight w:val="none"/>
          <w:lang w:val="en-US" w:eastAsia="zh-CN"/>
        </w:rPr>
        <w:t xml:space="preserve">和端面，延挡土墙上方</w:t>
      </w:r>
      <w:r>
        <w:rPr>
          <w:rFonts w:hint="eastAsia" w:ascii="宋体" w:hAnsi="宋体" w:eastAsia="宋体" w:cs="宋体"/>
          <w:b w:val="0"/>
          <w:bCs/>
          <w:color w:val="auto"/>
          <w:sz w:val="21"/>
          <w:szCs w:val="21"/>
          <w:highlight w:val="none"/>
          <w:lang w:val="en-US" w:eastAsia="zh-CN"/>
        </w:rPr>
        <w:t xml:space="preserve">留 0.6米为固定膜，</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卷膜通风</w:t>
      </w:r>
      <w:r>
        <w:rPr>
          <w:rFonts w:hint="eastAsia" w:ascii="宋体" w:hAnsi="宋体" w:cs="宋体"/>
          <w:b w:val="0"/>
          <w:bCs/>
          <w:color w:val="auto"/>
          <w:sz w:val="21"/>
          <w:szCs w:val="21"/>
          <w:highlight w:val="none"/>
          <w:lang w:val="en-US" w:eastAsia="zh-CN"/>
        </w:rPr>
        <w:t xml:space="preserve">。</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卷膜管采用φ25×1.5mm 热浸镀锌钢管。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（4）为了防止昆虫、灰尘、柳絮等异物进入大棚，</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所有通风口安装 40 目防虫网</w:t>
      </w:r>
      <w:r>
        <w:rPr>
          <w:rFonts w:hint="eastAsia" w:ascii="宋体" w:hAnsi="宋体" w:cs="宋体"/>
          <w:b w:val="0"/>
          <w:bCs/>
          <w:color w:val="auto"/>
          <w:sz w:val="21"/>
          <w:szCs w:val="21"/>
          <w:highlight w:val="none"/>
          <w:lang w:val="en-US" w:eastAsia="zh-CN"/>
        </w:rPr>
        <w:t xml:space="preserve">，防虫网正常使用寿命</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 年。 </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5、覆盖材料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五层共挤聚乙烯po</w:t>
      </w:r>
      <w:r>
        <w:rPr>
          <w:rFonts w:hint="eastAsia" w:ascii="宋体" w:hAnsi="宋体" w:eastAsia="宋体" w:cs="宋体"/>
          <w:color w:val="auto"/>
          <w:sz w:val="21"/>
          <w:szCs w:val="21"/>
          <w:highlight w:val="none"/>
        </w:rPr>
        <w:t xml:space="preserve">薄膜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薄膜厚度0.15mm</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不允许有影响使用的气泡、条纹、穿孔、破裂、暴筋和褶皱</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每平方米不应多于20个0.6mm~2.0mm的杂质、晶点、僵块，不应有大于2.0mm的杂质、晶点、僵块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膜卷应插叠、卷绕整齐，无断头。</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拉伸强度(MPa)</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纵向≥</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横向≥</w:t>
      </w:r>
      <w:r>
        <w:rPr>
          <w:rFonts w:hint="eastAsia" w:ascii="宋体" w:hAnsi="宋体" w:cs="宋体"/>
          <w:color w:val="auto"/>
          <w:sz w:val="21"/>
          <w:szCs w:val="21"/>
          <w:highlight w:val="none"/>
          <w:lang w:val="en-US" w:eastAsia="zh-CN"/>
        </w:rPr>
        <w:t xml:space="preserve">25</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断裂标称应变(%)</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纵向≥</w:t>
      </w:r>
      <w:r>
        <w:rPr>
          <w:rFonts w:hint="eastAsia" w:ascii="宋体" w:hAnsi="宋体" w:cs="宋体"/>
          <w:color w:val="auto"/>
          <w:sz w:val="21"/>
          <w:szCs w:val="21"/>
          <w:highlight w:val="none"/>
          <w:lang w:val="en-US" w:eastAsia="zh-CN"/>
        </w:rPr>
        <w:t xml:space="preserve">800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横向≥</w:t>
      </w:r>
      <w:r>
        <w:rPr>
          <w:rFonts w:hint="eastAsia" w:ascii="宋体" w:hAnsi="宋体" w:cs="宋体"/>
          <w:color w:val="auto"/>
          <w:sz w:val="21"/>
          <w:szCs w:val="21"/>
          <w:highlight w:val="none"/>
          <w:lang w:val="en-US" w:eastAsia="zh-CN"/>
        </w:rPr>
        <w:t xml:space="preserve">850</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直角撕裂强度(kN/m)</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纵向≥</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横向≥</w:t>
      </w:r>
      <w:r>
        <w:rPr>
          <w:rFonts w:hint="eastAsia" w:ascii="宋体" w:hAnsi="宋体" w:cs="宋体"/>
          <w:color w:val="auto"/>
          <w:sz w:val="21"/>
          <w:szCs w:val="21"/>
          <w:highlight w:val="none"/>
          <w:lang w:val="en-US" w:eastAsia="zh-CN"/>
        </w:rPr>
        <w:t xml:space="preserve">80</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透光率(%)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90</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雾度(%)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初滴时间(s)</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流滴失效时间(d)</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≥8</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使用年限≥</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6、</w:t>
      </w:r>
      <w:r>
        <w:rPr>
          <w:rFonts w:hint="eastAsia" w:ascii="宋体" w:hAnsi="宋体" w:cs="宋体"/>
          <w:b/>
          <w:bCs w:val="0"/>
          <w:color w:val="auto"/>
          <w:sz w:val="21"/>
          <w:szCs w:val="21"/>
          <w:highlight w:val="none"/>
          <w:lang w:val="en-US" w:eastAsia="zh-CN"/>
        </w:rPr>
        <w:t xml:space="preserve">温室</w:t>
      </w:r>
      <w:r>
        <w:rPr>
          <w:rFonts w:hint="eastAsia" w:ascii="宋体" w:hAnsi="宋体" w:eastAsia="宋体" w:cs="宋体"/>
          <w:b/>
          <w:bCs w:val="0"/>
          <w:color w:val="auto"/>
          <w:sz w:val="21"/>
          <w:szCs w:val="21"/>
          <w:highlight w:val="none"/>
          <w:lang w:val="en-US" w:eastAsia="zh-CN"/>
        </w:rPr>
        <w:t xml:space="preserve">外遮阳系统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外遮阳系统将安装在距离温室顶部500mm的位置，系统沿横梁至横梁方向运动，距离为3.8米，系统采用框架结构，</w:t>
      </w:r>
      <w:r>
        <w:rPr>
          <w:rFonts w:hint="eastAsia" w:ascii="宋体" w:hAnsi="宋体" w:cs="宋体"/>
          <w:color w:val="auto"/>
          <w:sz w:val="21"/>
          <w:szCs w:val="21"/>
          <w:highlight w:val="none"/>
          <w:lang w:val="en-US" w:eastAsia="zh-CN"/>
        </w:rPr>
        <w:t xml:space="preserve">驱动采用上海行传电动</w:t>
      </w:r>
      <w:r>
        <w:rPr>
          <w:rFonts w:hint="eastAsia" w:ascii="宋体" w:hAnsi="宋体" w:eastAsia="宋体" w:cs="宋体"/>
          <w:color w:val="auto"/>
          <w:sz w:val="21"/>
          <w:szCs w:val="21"/>
          <w:highlight w:val="none"/>
          <w:lang w:eastAsia="zh-CN"/>
        </w:rPr>
        <w:t xml:space="preserve">减速机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型号为</w:t>
      </w:r>
      <w:r>
        <w:rPr>
          <w:rFonts w:hint="eastAsia" w:ascii="宋体" w:hAnsi="宋体" w:eastAsia="宋体" w:cs="宋体"/>
          <w:color w:val="auto"/>
          <w:sz w:val="21"/>
          <w:szCs w:val="21"/>
          <w:highlight w:val="none"/>
          <w:lang w:val="en-US" w:eastAsia="zh-CN"/>
        </w:rPr>
        <w:t xml:space="preserve">:D</w:t>
      </w:r>
      <w:r>
        <w:rPr>
          <w:rFonts w:hint="eastAsia" w:ascii="宋体" w:hAnsi="宋体" w:cs="宋体"/>
          <w:color w:val="auto"/>
          <w:sz w:val="21"/>
          <w:szCs w:val="21"/>
          <w:highlight w:val="none"/>
          <w:lang w:val="en-US" w:eastAsia="zh-CN"/>
        </w:rPr>
        <w:t xml:space="preserve">WFH</w:t>
      </w:r>
      <w:r>
        <w:rPr>
          <w:rFonts w:hint="eastAsia" w:ascii="宋体" w:hAnsi="宋体" w:eastAsia="宋体" w:cs="宋体"/>
          <w:color w:val="auto"/>
          <w:sz w:val="21"/>
          <w:szCs w:val="21"/>
          <w:highlight w:val="none"/>
          <w:lang w:val="en-US" w:eastAsia="zh-CN"/>
        </w:rPr>
        <w:t xml:space="preserve">-80型，电压为三相380V、功率0.75KW、扭矩800Nm,与</w:t>
      </w:r>
      <w:r>
        <w:rPr>
          <w:rFonts w:hint="eastAsia" w:ascii="宋体" w:hAnsi="宋体" w:eastAsia="宋体" w:cs="宋体"/>
          <w:color w:val="auto"/>
          <w:sz w:val="21"/>
          <w:szCs w:val="21"/>
          <w:highlight w:val="none"/>
        </w:rPr>
        <w:t xml:space="preserve">国产齿轮齿、条驱动式拉幕结构传动。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u-ZA"/>
        </w:rPr>
      </w:pPr>
      <w:r>
        <w:rPr>
          <w:rFonts w:hint="eastAsia" w:ascii="宋体" w:hAnsi="宋体" w:eastAsia="宋体" w:cs="宋体"/>
          <w:color w:val="auto"/>
          <w:sz w:val="21"/>
          <w:szCs w:val="21"/>
          <w:highlight w:val="none"/>
        </w:rPr>
        <w:t xml:space="preserve">托、压幕线采用</w:t>
      </w:r>
      <w:r>
        <w:rPr>
          <w:rFonts w:hint="eastAsia" w:ascii="宋体" w:hAnsi="宋体" w:eastAsia="宋体" w:cs="宋体"/>
          <w:b w:val="0"/>
          <w:bCs/>
          <w:color w:val="auto"/>
          <w:sz w:val="21"/>
          <w:szCs w:val="21"/>
          <w:highlight w:val="none"/>
          <w:lang w:val="en-US" w:eastAsia="zh-CN"/>
        </w:rPr>
        <w:t xml:space="preserve">φ2</w:t>
      </w:r>
      <w:r>
        <w:rPr>
          <w:rFonts w:hint="eastAsia" w:ascii="宋体" w:hAnsi="宋体" w:cs="宋体"/>
          <w:b w:val="0"/>
          <w:bCs/>
          <w:color w:val="auto"/>
          <w:sz w:val="21"/>
          <w:szCs w:val="21"/>
          <w:highlight w:val="none"/>
          <w:lang w:val="en-US" w:eastAsia="zh-CN"/>
        </w:rPr>
        <w:t xml:space="preserve">.3mm</w:t>
      </w:r>
      <w:r>
        <w:rPr>
          <w:rFonts w:hint="eastAsia" w:ascii="宋体" w:hAnsi="宋体" w:eastAsia="宋体" w:cs="宋体"/>
          <w:color w:val="auto"/>
          <w:sz w:val="21"/>
          <w:szCs w:val="21"/>
          <w:highlight w:val="none"/>
        </w:rPr>
        <w:t xml:space="preserve">抗紫外线黑色聚酯线，抗拉强度</w:t>
      </w:r>
      <w:r>
        <w:rPr>
          <w:rFonts w:hint="eastAsia" w:ascii="宋体" w:hAnsi="宋体" w:eastAsia="宋体" w:cs="宋体"/>
          <w:color w:val="auto"/>
          <w:sz w:val="21"/>
          <w:szCs w:val="21"/>
          <w:highlight w:val="none"/>
          <w:lang w:val="zu-ZA"/>
        </w:rPr>
        <w:t xml:space="preserve">达280kgf，断裂伸长率8%。</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主要系统组成如下</w:t>
      </w:r>
      <w:r>
        <w:rPr>
          <w:rFonts w:hint="eastAsia" w:ascii="宋体" w:hAnsi="宋体" w:eastAsia="宋体" w:cs="宋体"/>
          <w:color w:val="auto"/>
          <w:sz w:val="24"/>
          <w:szCs w:val="24"/>
          <w:highlight w:val="none"/>
        </w:rPr>
        <w:t xml:space="preserve">：</w:t>
      </w:r>
      <w:r/>
    </w:p>
    <w:tbl>
      <w:tblPr>
        <w:tblStyle w:val="750"/>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2709"/>
        <w:gridCol w:w="2268"/>
        <w:gridCol w:w="2250"/>
      </w:tblGrid>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型号规格</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侧立柱</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中立柱</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纵拉杆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横拉杆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端面横拉杆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□50×100×2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减速电机</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DWFH-80型</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0.75kw</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联轴器</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双排链轮</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中纵梁</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电机固定座</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驱动轴</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Φ</w:t>
            </w: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2.75</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活动幕杆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Φ22×1.2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热浸镀锌圆管</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齿轮齿条</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A型</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托膜线</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Φ2.3mm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抗拉强度</w:t>
            </w:r>
            <w:r>
              <w:rPr>
                <w:rFonts w:hint="eastAsia" w:ascii="宋体" w:hAnsi="宋体" w:eastAsia="宋体" w:cs="宋体"/>
                <w:color w:val="auto"/>
                <w:sz w:val="21"/>
                <w:szCs w:val="21"/>
                <w:highlight w:val="none"/>
                <w:lang w:val="en-US" w:eastAsia="zh-CN"/>
              </w:rPr>
              <w:t xml:space="preserve">280kgf</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驱动卡</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铝合金</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黑</w:t>
            </w:r>
            <w:r>
              <w:rPr>
                <w:rFonts w:hint="eastAsia" w:ascii="宋体" w:hAnsi="宋体" w:eastAsia="宋体" w:cs="宋体"/>
                <w:color w:val="auto"/>
                <w:sz w:val="21"/>
                <w:szCs w:val="21"/>
                <w:highlight w:val="none"/>
              </w:rPr>
              <w:t xml:space="preserve">色</w:t>
            </w:r>
            <w:r>
              <w:rPr>
                <w:rFonts w:hint="eastAsia" w:ascii="宋体" w:hAnsi="宋体" w:eastAsia="宋体" w:cs="宋体"/>
                <w:color w:val="auto"/>
                <w:sz w:val="21"/>
                <w:szCs w:val="21"/>
                <w:highlight w:val="none"/>
                <w:lang w:eastAsia="zh-CN"/>
              </w:rPr>
              <w:t xml:space="preserve">园丝外</w:t>
            </w:r>
            <w:r>
              <w:rPr>
                <w:rFonts w:hint="eastAsia" w:ascii="宋体" w:hAnsi="宋体" w:eastAsia="宋体" w:cs="宋体"/>
                <w:color w:val="auto"/>
                <w:sz w:val="21"/>
                <w:szCs w:val="21"/>
                <w:highlight w:val="none"/>
              </w:rPr>
              <w:t xml:space="preserve">遮阳网</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遮阳率</w:t>
            </w:r>
            <w:r>
              <w:rPr>
                <w:rFonts w:hint="eastAsia" w:ascii="宋体" w:hAnsi="宋体" w:eastAsia="宋体" w:cs="宋体"/>
                <w:color w:val="auto"/>
                <w:sz w:val="21"/>
                <w:szCs w:val="21"/>
                <w:highlight w:val="none"/>
                <w:lang w:val="en-US" w:eastAsia="zh-CN"/>
              </w:rPr>
              <w:t xml:space="preserve">75</w:t>
            </w: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使用寿命≥</w:t>
            </w:r>
            <w:r>
              <w:rPr>
                <w:rFonts w:hint="eastAsia" w:ascii="宋体" w:hAnsi="宋体" w:eastAsia="宋体" w:cs="宋体"/>
                <w:color w:val="auto"/>
                <w:sz w:val="21"/>
                <w:szCs w:val="21"/>
                <w:highlight w:val="none"/>
                <w:lang w:val="en-US" w:eastAsia="zh-CN"/>
              </w:rPr>
              <w:t xml:space="preserve">5年</w:t>
            </w:r>
            <w:r/>
          </w:p>
        </w:tc>
      </w:tr>
    </w:tbl>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cs="宋体"/>
          <w:b w:val="0"/>
          <w:bCs/>
          <w:color w:val="auto"/>
          <w:sz w:val="21"/>
          <w:szCs w:val="21"/>
          <w:highlight w:val="none"/>
          <w:lang w:val="en-US" w:eastAsia="zh-CN"/>
        </w:rPr>
        <w:t xml:space="preserve">外遮阳控制</w:t>
      </w:r>
      <w:r>
        <w:rPr>
          <w:rFonts w:hint="eastAsia" w:ascii="宋体" w:hAnsi="宋体" w:eastAsia="宋体" w:cs="宋体"/>
          <w:b w:val="0"/>
          <w:bCs/>
          <w:color w:val="auto"/>
          <w:sz w:val="21"/>
          <w:szCs w:val="21"/>
          <w:highlight w:val="none"/>
          <w:lang w:val="en-US" w:eastAsia="zh-CN"/>
        </w:rPr>
        <w:t xml:space="preserve">系统基本组成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控制箱及减速电机，该控制箱内装配有幕帘展开与合拢两套接触器件，既可手动，又可通过安装在减速器内的行程开关实现自动停车，限位准确，使整套系统运行平稳可靠。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齿轮齿条传动</w:t>
      </w:r>
      <w:r>
        <w:rPr>
          <w:rFonts w:hint="eastAsia" w:ascii="宋体" w:hAnsi="宋体" w:cs="宋体"/>
          <w:b w:val="0"/>
          <w:bCs/>
          <w:color w:val="auto"/>
          <w:sz w:val="21"/>
          <w:szCs w:val="21"/>
          <w:highlight w:val="none"/>
          <w:lang w:val="en-US" w:eastAsia="zh-CN"/>
        </w:rPr>
        <w:t xml:space="preserve">部件组合：</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传动轴采</w:t>
      </w:r>
      <w:r>
        <w:rPr>
          <w:rFonts w:hint="eastAsia" w:ascii="宋体" w:hAnsi="宋体" w:eastAsia="宋体" w:cs="宋体"/>
          <w:b w:val="0"/>
          <w:bCs/>
          <w:color w:val="auto"/>
          <w:sz w:val="21"/>
          <w:szCs w:val="21"/>
          <w:highlight w:val="none"/>
          <w:lang w:val="en-US" w:eastAsia="zh-CN"/>
        </w:rPr>
        <w:t xml:space="preserve">用热浸镀锌</w:t>
      </w:r>
      <w:r>
        <w:rPr>
          <w:rFonts w:hint="eastAsia" w:ascii="宋体" w:hAnsi="宋体" w:eastAsia="宋体" w:cs="宋体"/>
          <w:b w:val="0"/>
          <w:bCs/>
          <w:color w:val="auto"/>
          <w:sz w:val="21"/>
          <w:szCs w:val="21"/>
          <w:highlight w:val="none"/>
          <w:lang w:val="en-US" w:eastAsia="zh-CN"/>
        </w:rPr>
        <w:t xml:space="preserve">圆管Ф</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2.75焊合</w:t>
      </w:r>
      <w:r>
        <w:rPr>
          <w:rFonts w:hint="eastAsia" w:ascii="宋体" w:hAnsi="宋体" w:eastAsia="宋体" w:cs="宋体"/>
          <w:b w:val="0"/>
          <w:bCs/>
          <w:color w:val="auto"/>
          <w:sz w:val="21"/>
          <w:szCs w:val="21"/>
          <w:highlight w:val="none"/>
          <w:lang w:val="en-US" w:eastAsia="zh-CN"/>
        </w:rPr>
        <w:t xml:space="preserve">，电机安装在传动轴的中部，齿轮/齿条牵引杆为Ф32×1.5 热浸镀锌管，驱动杆和推幕部分采用Ф22×1.2 </w:t>
      </w:r>
      <w:r>
        <w:rPr>
          <w:rFonts w:hint="eastAsia" w:ascii="宋体" w:hAnsi="宋体" w:cs="宋体"/>
          <w:b w:val="0"/>
          <w:bCs/>
          <w:color w:val="auto"/>
          <w:sz w:val="21"/>
          <w:szCs w:val="21"/>
          <w:highlight w:val="none"/>
          <w:lang w:val="en-US" w:eastAsia="zh-CN"/>
        </w:rPr>
        <w:t xml:space="preserve">热浸镀锌</w:t>
      </w:r>
      <w:r>
        <w:rPr>
          <w:rFonts w:hint="eastAsia" w:ascii="宋体" w:hAnsi="宋体" w:eastAsia="宋体" w:cs="宋体"/>
          <w:b w:val="0"/>
          <w:bCs/>
          <w:color w:val="auto"/>
          <w:sz w:val="21"/>
          <w:szCs w:val="21"/>
          <w:highlight w:val="none"/>
          <w:lang w:val="en-US" w:eastAsia="zh-CN"/>
        </w:rPr>
        <w:t xml:space="preserve">管，横向布置。拉动幕帘展开、收拢，使幕帘在运行中保持平展。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托幕线</w:t>
      </w:r>
      <w:r>
        <w:rPr>
          <w:rFonts w:hint="eastAsia" w:ascii="宋体" w:hAnsi="宋体" w:eastAsia="宋体" w:cs="宋体"/>
          <w:b w:val="0"/>
          <w:bCs/>
          <w:color w:val="auto"/>
          <w:sz w:val="21"/>
          <w:szCs w:val="21"/>
          <w:highlight w:val="none"/>
          <w:lang w:val="en-US" w:eastAsia="zh-CN"/>
        </w:rPr>
        <w:t xml:space="preserve">间隔为 0.5m。压膜线间隔 1m。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控制分区：外遮阳系统为 1 个控制分区</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（3）外遮阳系统技术参数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运行速度（m/min） 0.36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单程运行时间（min） 10.8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行程（m） 3.8</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default" w:ascii="宋体" w:hAnsi="宋体" w:eastAsia="宋体" w:cs="宋体"/>
          <w:b/>
          <w:bCs w:val="0"/>
          <w:color w:val="auto"/>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-37465</wp:posOffset>
                </wp:positionH>
                <wp:positionV relativeFrom="paragraph">
                  <wp:posOffset>35560</wp:posOffset>
                </wp:positionV>
                <wp:extent cx="5647055" cy="2983230"/>
                <wp:effectExtent l="28575" t="9525" r="39370" b="36195"/>
                <wp:wrapTopAndBottom/>
                <wp:docPr id="3" name="组合 37"/>
                <wp:cNvGraphicFramePr/>
                <a:graphic xmlns:a="http://schemas.openxmlformats.org/drawingml/2006/main">
                  <a:graphicData uri="http://schemas.microsoft.com/office/word/2010/wordprocessingGroup">
                    <wpg:wgp>
                      <wpg:cNvGrpSpPr/>
                      <wpg:grpSpPr bwMode="auto">
                        <a:xfrm>
                          <a:off x="0" y="0"/>
                          <a:ext cx="5647055" cy="2983230"/>
                          <a:chOff x="1354" y="1920"/>
                          <a:chExt cx="10284" cy="5881"/>
                        </a:xfrm>
                      </wpg:grpSpPr>
                      <pic:pic xmlns:pic="http://schemas.openxmlformats.org/drawingml/2006/picture">
                        <pic:nvPicPr>
                          <pic:cNvPr id="40" name="图片 3" descr="旋转 ABC002"/>
                          <pic:cNvPicPr>
                            <a:picLocks noChangeAspect="1"/>
                          </pic:cNvPicPr>
                          <pic:nvPr/>
                        </pic:nvPicPr>
                        <pic:blipFill>
                          <a:blip r:embed="rId20"/>
                          <a:srcRect l="-444" t="10590" r="-956" b="2852"/>
                          <a:stretch/>
                        </pic:blipFill>
                        <pic:spPr bwMode="auto">
                          <a:xfrm>
                            <a:off x="1354" y="1920"/>
                            <a:ext cx="10284" cy="5881"/>
                          </a:xfrm>
                          <a:prstGeom prst="rect">
                            <a:avLst/>
                          </a:prstGeom>
                          <a:noFill/>
                          <a:ln w="28575" cap="flat" cmpd="sng">
                            <a:solidFill>
                              <a:srgbClr val="000000"/>
                            </a:solidFill>
                            <a:prstDash val="solid"/>
                            <a:miter/>
                            <a:headEnd type="none" w="med" len="med"/>
                            <a:tailEnd type="none" w="med" len="med"/>
                          </a:ln>
                          <a:effectLst/>
                        </pic:spPr>
                      </pic:pic>
                      <wps:wsp>
                        <wps:cNvPr id="41" name=""/>
                        <wps:cNvSpPr/>
                        <wps:spPr bwMode="auto">
                          <a:xfrm>
                            <a:off x="2594" y="6864"/>
                            <a:ext cx="210" cy="36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2" name=""/>
                        <wps:cNvSpPr/>
                        <wps:spPr bwMode="auto">
                          <a:xfrm flipH="1" flipV="1">
                            <a:off x="2489" y="5880"/>
                            <a:ext cx="546" cy="69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3" name=""/>
                        <wps:cNvSpPr/>
                        <wps:spPr bwMode="auto">
                          <a:xfrm flipH="1" flipV="1">
                            <a:off x="3245" y="5111"/>
                            <a:ext cx="420" cy="792"/>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4" name=""/>
                        <wps:cNvSpPr/>
                        <wps:spPr bwMode="auto">
                          <a:xfrm flipV="1">
                            <a:off x="3623" y="3312"/>
                            <a:ext cx="1197" cy="192"/>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5" name=""/>
                        <wps:cNvSpPr/>
                        <wps:spPr bwMode="auto">
                          <a:xfrm flipV="1">
                            <a:off x="4652" y="4464"/>
                            <a:ext cx="777" cy="33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6" name=""/>
                        <wps:cNvSpPr/>
                        <wps:spPr bwMode="auto">
                          <a:xfrm flipV="1">
                            <a:off x="9062" y="5472"/>
                            <a:ext cx="903" cy="9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7" name=""/>
                        <wps:cNvSpPr/>
                        <wps:spPr bwMode="auto">
                          <a:xfrm flipH="1">
                            <a:off x="9377" y="6072"/>
                            <a:ext cx="0" cy="648"/>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8" name=""/>
                        <wps:cNvSpPr/>
                        <wps:spPr bwMode="auto">
                          <a:xfrm flipV="1">
                            <a:off x="8621" y="5784"/>
                            <a:ext cx="0" cy="72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9" name=""/>
                        <wps:cNvSpPr/>
                        <wps:spPr bwMode="auto">
                          <a:xfrm flipH="1" flipV="1">
                            <a:off x="7865" y="5928"/>
                            <a:ext cx="146" cy="57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0" name=""/>
                        <wps:cNvSpPr/>
                        <wps:spPr bwMode="auto">
                          <a:xfrm flipH="1" flipV="1">
                            <a:off x="6983" y="6360"/>
                            <a:ext cx="210" cy="57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1" name=""/>
                        <wps:cNvSpPr/>
                        <wps:spPr bwMode="auto">
                          <a:xfrm flipH="1" flipV="1">
                            <a:off x="5954" y="5040"/>
                            <a:ext cx="42" cy="552"/>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2" name=""/>
                        <wps:cNvSpPr/>
                        <wps:spPr bwMode="auto">
                          <a:xfrm flipH="1" flipV="1">
                            <a:off x="8831" y="3671"/>
                            <a:ext cx="546" cy="264"/>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3" name=""/>
                        <wps:cNvSpPr/>
                        <wps:spPr bwMode="auto">
                          <a:xfrm flipH="1" flipV="1">
                            <a:off x="6710" y="2544"/>
                            <a:ext cx="462" cy="312"/>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4" name=""/>
                        <wps:cNvSpPr/>
                        <wps:spPr bwMode="auto">
                          <a:xfrm flipV="1">
                            <a:off x="9209" y="2544"/>
                            <a:ext cx="546" cy="45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5" name=""/>
                        <wps:cNvSpPr/>
                        <wps:spPr bwMode="auto">
                          <a:xfrm flipH="1">
                            <a:off x="8516" y="4560"/>
                            <a:ext cx="483" cy="12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6" name=""/>
                        <wps:cNvSpPr/>
                        <wps:spPr bwMode="auto">
                          <a:xfrm flipH="1" flipV="1">
                            <a:off x="5975" y="2784"/>
                            <a:ext cx="126" cy="105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7" name=""/>
                        <wps:cNvSpPr/>
                        <wps:spPr bwMode="auto">
                          <a:xfrm flipV="1">
                            <a:off x="7466" y="3720"/>
                            <a:ext cx="126" cy="264"/>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8" name=""/>
                        <wps:cNvSpPr txBox="1"/>
                        <wps:spPr bwMode="auto">
                          <a:xfrm>
                            <a:off x="8411" y="6504"/>
                            <a:ext cx="630" cy="504"/>
                          </a:xfrm>
                          <a:prstGeom prst="rect">
                            <a:avLst/>
                          </a:prstGeom>
                          <a:noFill/>
                          <a:ln w="9525">
                            <a:noFill/>
                          </a:ln>
                          <a:effectLst/>
                        </wps:spPr>
                        <wps:txbx>
                          <w:txbxContent>
                            <w:p>
                              <w:r>
                                <w:t xml:space="preserve">10a</w:t>
                              </w:r>
                              <w:r/>
                            </w:p>
                          </w:txbxContent>
                        </wps:txbx>
                        <wps:bodyPr upright="1"/>
                      </wps:wsp>
                      <wps:wsp>
                        <wps:cNvPr id="59" name=""/>
                        <wps:cNvSpPr txBox="1"/>
                        <wps:spPr bwMode="auto">
                          <a:xfrm>
                            <a:off x="3161" y="3360"/>
                            <a:ext cx="504" cy="480"/>
                          </a:xfrm>
                          <a:prstGeom prst="rect">
                            <a:avLst/>
                          </a:prstGeom>
                          <a:noFill/>
                          <a:ln w="9525">
                            <a:noFill/>
                          </a:ln>
                          <a:effectLst/>
                        </wps:spPr>
                        <wps:txbx>
                          <w:txbxContent>
                            <w:p>
                              <w:r>
                                <w:t xml:space="preserve">11</w:t>
                              </w:r>
                              <w:r/>
                            </w:p>
                          </w:txbxContent>
                        </wps:txbx>
                        <wps:bodyPr upright="1"/>
                      </wps:wsp>
                      <wps:wsp>
                        <wps:cNvPr id="60" name=""/>
                        <wps:cNvSpPr txBox="1"/>
                        <wps:spPr bwMode="auto">
                          <a:xfrm>
                            <a:off x="5828" y="5616"/>
                            <a:ext cx="423" cy="504"/>
                          </a:xfrm>
                          <a:prstGeom prst="rect">
                            <a:avLst/>
                          </a:prstGeom>
                          <a:noFill/>
                          <a:ln w="9525">
                            <a:noFill/>
                          </a:ln>
                          <a:effectLst/>
                        </wps:spPr>
                        <wps:txbx>
                          <w:txbxContent>
                            <w:p>
                              <w:r>
                                <w:t xml:space="preserve">3</w:t>
                              </w:r>
                              <w:r/>
                            </w:p>
                          </w:txbxContent>
                        </wps:txbx>
                        <wps:bodyPr upright="1"/>
                      </wps:wsp>
                      <wps:wsp>
                        <wps:cNvPr id="61" name=""/>
                        <wps:cNvSpPr txBox="1"/>
                        <wps:spPr bwMode="auto">
                          <a:xfrm>
                            <a:off x="4337" y="4800"/>
                            <a:ext cx="420" cy="360"/>
                          </a:xfrm>
                          <a:prstGeom prst="rect">
                            <a:avLst/>
                          </a:prstGeom>
                          <a:noFill/>
                          <a:ln w="9525">
                            <a:noFill/>
                          </a:ln>
                          <a:effectLst/>
                        </wps:spPr>
                        <wps:txbx>
                          <w:txbxContent>
                            <w:p>
                              <w:r>
                                <w:t xml:space="preserve">4</w:t>
                              </w:r>
                              <w:r/>
                            </w:p>
                          </w:txbxContent>
                        </wps:txbx>
                        <wps:bodyPr upright="1"/>
                      </wps:wsp>
                      <wps:wsp>
                        <wps:cNvPr id="62" name=""/>
                        <wps:cNvSpPr txBox="1"/>
                        <wps:spPr bwMode="auto">
                          <a:xfrm>
                            <a:off x="3014" y="4776"/>
                            <a:ext cx="420" cy="360"/>
                          </a:xfrm>
                          <a:prstGeom prst="rect">
                            <a:avLst/>
                          </a:prstGeom>
                          <a:noFill/>
                          <a:ln w="9525">
                            <a:noFill/>
                          </a:ln>
                          <a:effectLst/>
                        </wps:spPr>
                        <wps:txbx>
                          <w:txbxContent>
                            <w:p>
                              <w:r>
                                <w:t xml:space="preserve">1</w:t>
                              </w:r>
                              <w:r/>
                            </w:p>
                          </w:txbxContent>
                        </wps:txbx>
                        <wps:bodyPr upright="1"/>
                      </wps:wsp>
                      <wps:wsp>
                        <wps:cNvPr id="63" name=""/>
                        <wps:cNvSpPr txBox="1"/>
                        <wps:spPr bwMode="auto">
                          <a:xfrm>
                            <a:off x="2699" y="7200"/>
                            <a:ext cx="378" cy="528"/>
                          </a:xfrm>
                          <a:prstGeom prst="rect">
                            <a:avLst/>
                          </a:prstGeom>
                          <a:noFill/>
                          <a:ln w="9525">
                            <a:noFill/>
                          </a:ln>
                          <a:effectLst/>
                        </wps:spPr>
                        <wps:txbx>
                          <w:txbxContent>
                            <w:p>
                              <w:r>
                                <w:t xml:space="preserve">6</w:t>
                              </w:r>
                              <w:r/>
                            </w:p>
                          </w:txbxContent>
                        </wps:txbx>
                        <wps:bodyPr upright="1"/>
                      </wps:wsp>
                      <wps:wsp>
                        <wps:cNvPr id="64" name=""/>
                        <wps:cNvSpPr txBox="1"/>
                        <wps:spPr bwMode="auto">
                          <a:xfrm>
                            <a:off x="2216" y="5496"/>
                            <a:ext cx="378" cy="384"/>
                          </a:xfrm>
                          <a:prstGeom prst="rect">
                            <a:avLst/>
                          </a:prstGeom>
                          <a:noFill/>
                          <a:ln w="9525">
                            <a:noFill/>
                          </a:ln>
                          <a:effectLst/>
                        </wps:spPr>
                        <wps:txbx>
                          <w:txbxContent>
                            <w:p>
                              <w:r>
                                <w:t xml:space="preserve">2</w:t>
                              </w:r>
                              <w:r/>
                            </w:p>
                          </w:txbxContent>
                        </wps:txbx>
                        <wps:bodyPr upright="1"/>
                      </wps:wsp>
                      <wps:wsp>
                        <wps:cNvPr id="65" name=""/>
                        <wps:cNvSpPr txBox="1"/>
                        <wps:spPr bwMode="auto">
                          <a:xfrm>
                            <a:off x="7781" y="6528"/>
                            <a:ext cx="546" cy="576"/>
                          </a:xfrm>
                          <a:prstGeom prst="rect">
                            <a:avLst/>
                          </a:prstGeom>
                          <a:noFill/>
                          <a:ln w="9525">
                            <a:noFill/>
                          </a:ln>
                          <a:effectLst/>
                        </wps:spPr>
                        <wps:txbx>
                          <w:txbxContent>
                            <w:p>
                              <w:r>
                                <w:t xml:space="preserve">5a</w:t>
                              </w:r>
                              <w:r/>
                            </w:p>
                          </w:txbxContent>
                        </wps:txbx>
                        <wps:bodyPr upright="1"/>
                      </wps:wsp>
                      <wps:wsp>
                        <wps:cNvPr id="66" name=""/>
                        <wps:cNvSpPr txBox="1"/>
                        <wps:spPr bwMode="auto">
                          <a:xfrm>
                            <a:off x="7025" y="6960"/>
                            <a:ext cx="504" cy="504"/>
                          </a:xfrm>
                          <a:prstGeom prst="rect">
                            <a:avLst/>
                          </a:prstGeom>
                          <a:noFill/>
                          <a:ln w="9525">
                            <a:noFill/>
                          </a:ln>
                          <a:effectLst/>
                        </wps:spPr>
                        <wps:txbx>
                          <w:txbxContent>
                            <w:p>
                              <w:r>
                                <w:t xml:space="preserve">5b</w:t>
                              </w:r>
                              <w:r/>
                            </w:p>
                          </w:txbxContent>
                        </wps:txbx>
                        <wps:bodyPr upright="1"/>
                      </wps:wsp>
                      <wps:wsp>
                        <wps:cNvPr id="67" name=""/>
                        <wps:cNvSpPr txBox="1"/>
                        <wps:spPr bwMode="auto">
                          <a:xfrm>
                            <a:off x="9755" y="2328"/>
                            <a:ext cx="587" cy="384"/>
                          </a:xfrm>
                          <a:prstGeom prst="rect">
                            <a:avLst/>
                          </a:prstGeom>
                          <a:noFill/>
                          <a:ln w="9525">
                            <a:noFill/>
                          </a:ln>
                          <a:effectLst/>
                        </wps:spPr>
                        <wps:txbx>
                          <w:txbxContent>
                            <w:p>
                              <w:r>
                                <w:t xml:space="preserve">12</w:t>
                              </w:r>
                              <w:r/>
                            </w:p>
                          </w:txbxContent>
                        </wps:txbx>
                        <wps:bodyPr upright="1"/>
                      </wps:wsp>
                      <wps:wsp>
                        <wps:cNvPr id="68" name=""/>
                        <wps:cNvSpPr txBox="1"/>
                        <wps:spPr bwMode="auto">
                          <a:xfrm>
                            <a:off x="9398" y="3840"/>
                            <a:ext cx="504" cy="384"/>
                          </a:xfrm>
                          <a:prstGeom prst="rect">
                            <a:avLst/>
                          </a:prstGeom>
                          <a:noFill/>
                          <a:ln w="9525">
                            <a:noFill/>
                          </a:ln>
                          <a:effectLst/>
                        </wps:spPr>
                        <wps:txbx>
                          <w:txbxContent>
                            <w:p>
                              <w:r>
                                <w:t xml:space="preserve">9a</w:t>
                              </w:r>
                              <w:r/>
                            </w:p>
                          </w:txbxContent>
                        </wps:txbx>
                        <wps:bodyPr upright="1"/>
                      </wps:wsp>
                      <wps:wsp>
                        <wps:cNvPr id="69" name=""/>
                        <wps:cNvSpPr txBox="1"/>
                        <wps:spPr bwMode="auto">
                          <a:xfrm>
                            <a:off x="8999" y="4344"/>
                            <a:ext cx="504" cy="384"/>
                          </a:xfrm>
                          <a:prstGeom prst="rect">
                            <a:avLst/>
                          </a:prstGeom>
                          <a:noFill/>
                          <a:ln w="9525">
                            <a:noFill/>
                          </a:ln>
                          <a:effectLst/>
                        </wps:spPr>
                        <wps:txbx>
                          <w:txbxContent>
                            <w:p>
                              <w:r>
                                <w:t xml:space="preserve">9b</w:t>
                              </w:r>
                              <w:r/>
                            </w:p>
                          </w:txbxContent>
                        </wps:txbx>
                        <wps:bodyPr upright="1"/>
                      </wps:wsp>
                      <wps:wsp>
                        <wps:cNvPr id="70" name=""/>
                        <wps:cNvSpPr txBox="1"/>
                        <wps:spPr bwMode="auto">
                          <a:xfrm>
                            <a:off x="9986" y="5304"/>
                            <a:ext cx="609" cy="384"/>
                          </a:xfrm>
                          <a:prstGeom prst="rect">
                            <a:avLst/>
                          </a:prstGeom>
                          <a:noFill/>
                          <a:ln w="9525">
                            <a:noFill/>
                          </a:ln>
                          <a:effectLst/>
                        </wps:spPr>
                        <wps:txbx>
                          <w:txbxContent>
                            <w:p>
                              <w:r>
                                <w:t xml:space="preserve">10c</w:t>
                              </w:r>
                              <w:r/>
                            </w:p>
                          </w:txbxContent>
                        </wps:txbx>
                        <wps:bodyPr upright="1"/>
                      </wps:wsp>
                      <wps:wsp>
                        <wps:cNvPr id="71" name=""/>
                        <wps:cNvSpPr txBox="1"/>
                        <wps:spPr bwMode="auto">
                          <a:xfrm>
                            <a:off x="9167" y="6720"/>
                            <a:ext cx="378" cy="384"/>
                          </a:xfrm>
                          <a:prstGeom prst="rect">
                            <a:avLst/>
                          </a:prstGeom>
                          <a:noFill/>
                          <a:ln w="9525">
                            <a:noFill/>
                          </a:ln>
                          <a:effectLst/>
                        </wps:spPr>
                        <wps:txbx>
                          <w:txbxContent>
                            <w:p>
                              <w:r>
                                <w:t xml:space="preserve">7</w:t>
                              </w:r>
                              <w:r/>
                            </w:p>
                          </w:txbxContent>
                        </wps:txbx>
                        <wps:bodyPr upright="1"/>
                      </wps:wsp>
                      <wps:wsp>
                        <wps:cNvPr id="72" name=""/>
                        <wps:cNvSpPr txBox="1"/>
                        <wps:spPr bwMode="auto">
                          <a:xfrm>
                            <a:off x="5722" y="2472"/>
                            <a:ext cx="609" cy="384"/>
                          </a:xfrm>
                          <a:prstGeom prst="rect">
                            <a:avLst/>
                          </a:prstGeom>
                          <a:noFill/>
                          <a:ln w="9525">
                            <a:noFill/>
                          </a:ln>
                          <a:effectLst/>
                        </wps:spPr>
                        <wps:txbx>
                          <w:txbxContent>
                            <w:p>
                              <w:r>
                                <w:t xml:space="preserve">10b</w:t>
                              </w:r>
                              <w:r/>
                            </w:p>
                          </w:txbxContent>
                        </wps:txbx>
                        <wps:bodyPr upright="1"/>
                      </wps:wsp>
                      <wps:wsp>
                        <wps:cNvPr id="73" name=""/>
                        <wps:cNvSpPr txBox="1"/>
                        <wps:spPr bwMode="auto">
                          <a:xfrm>
                            <a:off x="6416" y="2184"/>
                            <a:ext cx="504" cy="384"/>
                          </a:xfrm>
                          <a:prstGeom prst="rect">
                            <a:avLst/>
                          </a:prstGeom>
                          <a:noFill/>
                          <a:ln w="9525">
                            <a:noFill/>
                          </a:ln>
                          <a:effectLst/>
                        </wps:spPr>
                        <wps:txbx>
                          <w:txbxContent>
                            <w:p>
                              <w:r>
                                <w:t xml:space="preserve">13</w:t>
                              </w:r>
                              <w:r/>
                            </w:p>
                          </w:txbxContent>
                        </wps:txbx>
                        <wps:bodyPr upright="1"/>
                      </wps:wsp>
                      <wps:wsp>
                        <wps:cNvPr id="74" name=""/>
                        <wps:cNvSpPr txBox="1"/>
                        <wps:spPr bwMode="auto">
                          <a:xfrm>
                            <a:off x="7403" y="3384"/>
                            <a:ext cx="525" cy="384"/>
                          </a:xfrm>
                          <a:prstGeom prst="rect">
                            <a:avLst/>
                          </a:prstGeom>
                          <a:noFill/>
                          <a:ln w="9525">
                            <a:noFill/>
                          </a:ln>
                          <a:effectLst/>
                        </wps:spPr>
                        <wps:txbx>
                          <w:txbxContent>
                            <w:p>
                              <w:r>
                                <w:t xml:space="preserve">8</w:t>
                              </w:r>
                              <w:r/>
                            </w:p>
                          </w:txbxContent>
                        </wps:txbx>
                        <wps:bodyPr upright="1"/>
                      </wps:wsp>
                    </wpg:wgp>
                  </a:graphicData>
                </a:graphic>
              </wp:anchor>
            </w:drawing>
          </mc:Choice>
          <mc:Fallback>
            <w:pict>
              <v:group id="group 2" o:spid="_x0000_s0000" style="position:absolute;z-index:251659264;o:allowoverlap:true;o:allowincell:true;mso-position-horizontal-relative:text;margin-left:-2.9pt;mso-position-horizontal:absolute;mso-position-vertical-relative:text;margin-top:2.8pt;mso-position-vertical:absolute;width:444.6pt;height:234.9pt;mso-wrap-distance-left:9.0pt;mso-wrap-distance-top:0.0pt;mso-wrap-distance-right:9.0pt;mso-wrap-distance-bottom:0.0pt;" coordorigin="13,19" coordsize="102,5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left:13;top:19;width:102;height:58;" strokecolor="#000000" strokeweight="2.25pt">
                  <v:path textboxrect="0,0,0,0"/>
                  <w10:wrap type="topAndBottom"/>
                  <v:imagedata r:id="rId20" o:title=""/>
                </v:shape>
                <v:line id="shape 4" o:spid="_x0000_s4" style="position:absolute;left:0;text-align:left;z-index:251659264;visibility:visible;" from="-2.9pt,2.8pt" to="441.7pt,237.7pt" filled="f" strokecolor="#000000" strokeweight="0.75pt">
                  <v:stroke dashstyle="solid"/>
                </v:line>
                <v:line id="shape 5" o:spid="_x0000_s5" style="position:absolute;left:0;text-align:left;z-index:251659264;flip:xy;visibility:visible;" from="-2.9pt,2.8pt" to="441.7pt,237.7pt" filled="f" strokecolor="#000000" strokeweight="0.75pt">
                  <v:stroke dashstyle="solid"/>
                </v:line>
                <v:line id="shape 6" o:spid="_x0000_s6" style="position:absolute;left:0;text-align:left;z-index:251659264;flip:xy;visibility:visible;" from="-2.9pt,2.8pt" to="441.7pt,237.7pt" filled="f" strokecolor="#000000" strokeweight="0.75pt">
                  <v:stroke dashstyle="solid"/>
                </v:line>
                <v:line id="shape 7" o:spid="_x0000_s7" style="position:absolute;left:0;text-align:left;z-index:251659264;flip:y;visibility:visible;" from="-2.9pt,2.8pt" to="441.7pt,237.7pt" filled="f" strokecolor="#000000" strokeweight="0.75pt">
                  <v:stroke dashstyle="solid"/>
                </v:line>
                <v:line id="shape 8" o:spid="_x0000_s8" style="position:absolute;left:0;text-align:left;z-index:251659264;flip:y;visibility:visible;" from="-2.9pt,2.8pt" to="441.7pt,237.7pt" filled="f" strokecolor="#000000" strokeweight="0.75pt">
                  <v:stroke dashstyle="solid"/>
                </v:line>
                <v:line id="shape 9" o:spid="_x0000_s9" style="position:absolute;left:0;text-align:left;z-index:251659264;flip:y;visibility:visible;" from="-2.9pt,2.8pt" to="441.7pt,237.7pt" filled="f" strokecolor="#000000" strokeweight="0.75pt">
                  <v:stroke dashstyle="solid"/>
                </v:line>
                <v:line id="shape 10" o:spid="_x0000_s10" style="position:absolute;left:0;text-align:left;z-index:251659264;flip:x;visibility:visible;" from="-2.9pt,2.8pt" to="441.7pt,237.7pt" filled="f" strokecolor="#000000" strokeweight="0.75pt">
                  <v:stroke dashstyle="solid"/>
                </v:line>
                <v:line id="shape 11" o:spid="_x0000_s11" style="position:absolute;left:0;text-align:left;z-index:251659264;flip:y;visibility:visible;" from="-2.9pt,2.8pt" to="441.7pt,237.7pt" filled="f" strokecolor="#000000" strokeweight="0.75pt">
                  <v:stroke dashstyle="solid"/>
                </v:line>
                <v:line id="shape 12" o:spid="_x0000_s12" style="position:absolute;left:0;text-align:left;z-index:251659264;flip:xy;visibility:visible;" from="-2.9pt,2.8pt" to="441.7pt,237.7pt" filled="f" strokecolor="#000000" strokeweight="0.75pt">
                  <v:stroke dashstyle="solid"/>
                </v:line>
                <v:line id="shape 13" o:spid="_x0000_s13" style="position:absolute;left:0;text-align:left;z-index:251659264;flip:xy;visibility:visible;" from="-2.9pt,2.8pt" to="441.7pt,237.7pt" filled="f" strokecolor="#000000" strokeweight="0.75pt">
                  <v:stroke dashstyle="solid"/>
                </v:line>
                <v:line id="shape 14" o:spid="_x0000_s14" style="position:absolute;left:0;text-align:left;z-index:251659264;flip:xy;visibility:visible;" from="-2.9pt,2.8pt" to="441.7pt,237.7pt" filled="f" strokecolor="#000000" strokeweight="0.75pt">
                  <v:stroke dashstyle="solid"/>
                </v:line>
                <v:line id="shape 15" o:spid="_x0000_s15" style="position:absolute;left:0;text-align:left;z-index:251659264;flip:xy;visibility:visible;" from="-2.9pt,2.8pt" to="441.7pt,237.7pt" filled="f" strokecolor="#000000" strokeweight="0.75pt">
                  <v:stroke dashstyle="solid"/>
                </v:line>
                <v:line id="shape 16" o:spid="_x0000_s16" style="position:absolute;left:0;text-align:left;z-index:251659264;flip:xy;visibility:visible;" from="-2.9pt,2.8pt" to="441.7pt,237.7pt" filled="f" strokecolor="#000000" strokeweight="0.75pt">
                  <v:stroke dashstyle="solid"/>
                </v:line>
                <v:line id="shape 17" o:spid="_x0000_s17" style="position:absolute;left:0;text-align:left;z-index:251659264;flip:y;visibility:visible;" from="-2.9pt,2.8pt" to="441.7pt,237.7pt" filled="f" strokecolor="#000000" strokeweight="0.75pt">
                  <v:stroke dashstyle="solid"/>
                </v:line>
                <v:line id="shape 18" o:spid="_x0000_s18" style="position:absolute;left:0;text-align:left;z-index:251659264;flip:x;visibility:visible;" from="-2.9pt,2.8pt" to="441.7pt,237.7pt" filled="f" strokecolor="#000000" strokeweight="0.75pt">
                  <v:stroke dashstyle="solid"/>
                </v:line>
                <v:line id="shape 19" o:spid="_x0000_s19" style="position:absolute;left:0;text-align:left;z-index:251659264;flip:xy;visibility:visible;" from="-2.9pt,2.8pt" to="441.7pt,237.7pt" filled="f" strokecolor="#000000" strokeweight="0.75pt">
                  <v:stroke dashstyle="solid"/>
                </v:line>
                <v:line id="shape 20" o:spid="_x0000_s20" style="position:absolute;left:0;text-align:left;z-index:251659264;flip:y;visibility:visible;" from="-2.9pt,2.8pt" to="441.7pt,237.7pt" filled="f" strokecolor="#000000" strokeweight="0.75pt">
                  <v:stroke dashstyle="solid"/>
                </v:line>
                <v:shape id="shape 21" o:spid="_x0000_s21" o:spt="202" type="#_x0000_t202" style="position:absolute;left:84;top:65;width:6;height:5;visibility:visible;" filled="f" stroked="f" strokeweight="0.75pt">
                  <v:textbox inset="0,0,0,0">
                    <w:txbxContent>
                      <w:p>
                        <w:r>
                          <w:t xml:space="preserve">10a</w:t>
                        </w:r>
                        <w:r/>
                      </w:p>
                    </w:txbxContent>
                  </v:textbox>
                </v:shape>
                <v:shape id="shape 22" o:spid="_x0000_s22" o:spt="202" type="#_x0000_t202" style="position:absolute;left:31;top:33;width:5;height:4;visibility:visible;" filled="f" stroked="f" strokeweight="0.75pt">
                  <v:textbox inset="0,0,0,0">
                    <w:txbxContent>
                      <w:p>
                        <w:r>
                          <w:t xml:space="preserve">11</w:t>
                        </w:r>
                        <w:r/>
                      </w:p>
                    </w:txbxContent>
                  </v:textbox>
                </v:shape>
                <v:shape id="shape 23" o:spid="_x0000_s23" o:spt="202" type="#_x0000_t202" style="position:absolute;left:58;top:56;width:4;height:5;visibility:visible;" filled="f" stroked="f" strokeweight="0.75pt">
                  <v:textbox inset="0,0,0,0">
                    <w:txbxContent>
                      <w:p>
                        <w:r>
                          <w:t xml:space="preserve">3</w:t>
                        </w:r>
                        <w:r/>
                      </w:p>
                    </w:txbxContent>
                  </v:textbox>
                </v:shape>
                <v:shape id="shape 24" o:spid="_x0000_s24" o:spt="202" type="#_x0000_t202" style="position:absolute;left:43;top:48;width:4;height:3;visibility:visible;" filled="f" stroked="f" strokeweight="0.75pt">
                  <v:textbox inset="0,0,0,0">
                    <w:txbxContent>
                      <w:p>
                        <w:r>
                          <w:t xml:space="preserve">4</w:t>
                        </w:r>
                        <w:r/>
                      </w:p>
                    </w:txbxContent>
                  </v:textbox>
                </v:shape>
                <v:shape id="shape 25" o:spid="_x0000_s25" o:spt="202" type="#_x0000_t202" style="position:absolute;left:30;top:47;width:4;height:3;visibility:visible;" filled="f" stroked="f" strokeweight="0.75pt">
                  <v:textbox inset="0,0,0,0">
                    <w:txbxContent>
                      <w:p>
                        <w:r>
                          <w:t xml:space="preserve">1</w:t>
                        </w:r>
                        <w:r/>
                      </w:p>
                    </w:txbxContent>
                  </v:textbox>
                </v:shape>
                <v:shape id="shape 26" o:spid="_x0000_s26" o:spt="202" type="#_x0000_t202" style="position:absolute;left:26;top:72;width:3;height:5;visibility:visible;" filled="f" stroked="f" strokeweight="0.75pt">
                  <v:textbox inset="0,0,0,0">
                    <w:txbxContent>
                      <w:p>
                        <w:r>
                          <w:t xml:space="preserve">6</w:t>
                        </w:r>
                        <w:r/>
                      </w:p>
                    </w:txbxContent>
                  </v:textbox>
                </v:shape>
                <v:shape id="shape 27" o:spid="_x0000_s27" o:spt="202" type="#_x0000_t202" style="position:absolute;left:22;top:54;width:3;height:3;visibility:visible;" filled="f" stroked="f" strokeweight="0.75pt">
                  <v:textbox inset="0,0,0,0">
                    <w:txbxContent>
                      <w:p>
                        <w:r>
                          <w:t xml:space="preserve">2</w:t>
                        </w:r>
                        <w:r/>
                      </w:p>
                    </w:txbxContent>
                  </v:textbox>
                </v:shape>
                <v:shape id="shape 28" o:spid="_x0000_s28" o:spt="202" type="#_x0000_t202" style="position:absolute;left:77;top:65;width:5;height:5;visibility:visible;" filled="f" stroked="f" strokeweight="0.75pt">
                  <v:textbox inset="0,0,0,0">
                    <w:txbxContent>
                      <w:p>
                        <w:r>
                          <w:t xml:space="preserve">5a</w:t>
                        </w:r>
                        <w:r/>
                      </w:p>
                    </w:txbxContent>
                  </v:textbox>
                </v:shape>
                <v:shape id="shape 29" o:spid="_x0000_s29" o:spt="202" type="#_x0000_t202" style="position:absolute;left:70;top:69;width:5;height:5;visibility:visible;" filled="f" stroked="f" strokeweight="0.75pt">
                  <v:textbox inset="0,0,0,0">
                    <w:txbxContent>
                      <w:p>
                        <w:r>
                          <w:t xml:space="preserve">5b</w:t>
                        </w:r>
                        <w:r/>
                      </w:p>
                    </w:txbxContent>
                  </v:textbox>
                </v:shape>
                <v:shape id="shape 30" o:spid="_x0000_s30" o:spt="202" type="#_x0000_t202" style="position:absolute;left:97;top:23;width:5;height:3;visibility:visible;" filled="f" stroked="f" strokeweight="0.75pt">
                  <v:textbox inset="0,0,0,0">
                    <w:txbxContent>
                      <w:p>
                        <w:r>
                          <w:t xml:space="preserve">12</w:t>
                        </w:r>
                        <w:r/>
                      </w:p>
                    </w:txbxContent>
                  </v:textbox>
                </v:shape>
                <v:shape id="shape 31" o:spid="_x0000_s31" o:spt="202" type="#_x0000_t202" style="position:absolute;left:93;top:38;width:5;height:3;visibility:visible;" filled="f" stroked="f" strokeweight="0.75pt">
                  <v:textbox inset="0,0,0,0">
                    <w:txbxContent>
                      <w:p>
                        <w:r>
                          <w:t xml:space="preserve">9a</w:t>
                        </w:r>
                        <w:r/>
                      </w:p>
                    </w:txbxContent>
                  </v:textbox>
                </v:shape>
                <v:shape id="shape 32" o:spid="_x0000_s32" o:spt="202" type="#_x0000_t202" style="position:absolute;left:89;top:43;width:5;height:3;visibility:visible;" filled="f" stroked="f" strokeweight="0.75pt">
                  <v:textbox inset="0,0,0,0">
                    <w:txbxContent>
                      <w:p>
                        <w:r>
                          <w:t xml:space="preserve">9b</w:t>
                        </w:r>
                        <w:r/>
                      </w:p>
                    </w:txbxContent>
                  </v:textbox>
                </v:shape>
                <v:shape id="shape 33" o:spid="_x0000_s33" o:spt="202" type="#_x0000_t202" style="position:absolute;left:99;top:53;width:6;height:3;visibility:visible;" filled="f" stroked="f" strokeweight="0.75pt">
                  <v:textbox inset="0,0,0,0">
                    <w:txbxContent>
                      <w:p>
                        <w:r>
                          <w:t xml:space="preserve">10c</w:t>
                        </w:r>
                        <w:r/>
                      </w:p>
                    </w:txbxContent>
                  </v:textbox>
                </v:shape>
                <v:shape id="shape 34" o:spid="_x0000_s34" o:spt="202" type="#_x0000_t202" style="position:absolute;left:91;top:67;width:3;height:3;visibility:visible;" filled="f" stroked="f" strokeweight="0.75pt">
                  <v:textbox inset="0,0,0,0">
                    <w:txbxContent>
                      <w:p>
                        <w:r>
                          <w:t xml:space="preserve">7</w:t>
                        </w:r>
                        <w:r/>
                      </w:p>
                    </w:txbxContent>
                  </v:textbox>
                </v:shape>
                <v:shape id="shape 35" o:spid="_x0000_s35" o:spt="202" type="#_x0000_t202" style="position:absolute;left:57;top:24;width:6;height:3;visibility:visible;" filled="f" stroked="f" strokeweight="0.75pt">
                  <v:textbox inset="0,0,0,0">
                    <w:txbxContent>
                      <w:p>
                        <w:r>
                          <w:t xml:space="preserve">10b</w:t>
                        </w:r>
                        <w:r/>
                      </w:p>
                    </w:txbxContent>
                  </v:textbox>
                </v:shape>
                <v:shape id="shape 36" o:spid="_x0000_s36" o:spt="202" type="#_x0000_t202" style="position:absolute;left:64;top:21;width:5;height:3;visibility:visible;" filled="f" stroked="f" strokeweight="0.75pt">
                  <v:textbox inset="0,0,0,0">
                    <w:txbxContent>
                      <w:p>
                        <w:r>
                          <w:t xml:space="preserve">13</w:t>
                        </w:r>
                        <w:r/>
                      </w:p>
                    </w:txbxContent>
                  </v:textbox>
                </v:shape>
                <v:shape id="shape 37" o:spid="_x0000_s37" o:spt="202" type="#_x0000_t202" style="position:absolute;left:74;top:33;width:5;height:3;visibility:visible;" filled="f" stroked="f" strokeweight="0.75pt">
                  <v:textbox inset="0,0,0,0">
                    <w:txbxContent>
                      <w:p>
                        <w:r>
                          <w:t xml:space="preserve">8</w:t>
                        </w:r>
                        <w:r/>
                      </w:p>
                    </w:txbxContent>
                  </v:textbox>
                </v:shape>
              </v:group>
            </w:pict>
          </mc:Fallback>
        </mc:AlternateContent>
      </w:r>
      <w:r>
        <w:rPr>
          <w:rFonts w:hint="eastAsia" w:ascii="宋体" w:hAnsi="宋体" w:eastAsia="宋体" w:cs="宋体"/>
          <w:b/>
          <w:bCs w:val="0"/>
          <w:color w:val="auto"/>
          <w:sz w:val="21"/>
          <w:szCs w:val="21"/>
          <w:highlight w:val="none"/>
          <w:lang w:val="en-US" w:eastAsia="zh-CN"/>
        </w:rPr>
        <w:t xml:space="preserve">7、二层保温系统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二层保温设计跨度 8 米，肩高 2.8 米，顶高 4.7 米，两端顶部采用幅宽 1000 ㎜薄膜作固定缓冲区，拱形 4.0 米处为卷膜区，每跨采用 2 套电动卷膜机构，二层膜两山墙设在离外山墙 1米处，两内侧安装卡槽，形成二层保温膜。厚度0.075 ㎜，其功能主要是冬季保温，将其展开使得温室内的空间减小，增加传热热阻和反射热量，减少热损耗，能有效的节约能源。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（1）二道膜框架：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①肩高（正负零上）：3 米；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② 顶高（正负零上）：4.9 米；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③ 跨度：8.0 米； （4） 拱间距：1.333 米； </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8、二道</w:t>
      </w:r>
      <w:r>
        <w:rPr>
          <w:rFonts w:hint="eastAsia" w:ascii="宋体" w:hAnsi="宋体" w:cs="宋体"/>
          <w:b/>
          <w:bCs w:val="0"/>
          <w:color w:val="auto"/>
          <w:sz w:val="21"/>
          <w:szCs w:val="21"/>
          <w:highlight w:val="none"/>
          <w:lang w:val="en-US" w:eastAsia="zh-CN"/>
        </w:rPr>
        <w:t xml:space="preserve">棚</w:t>
      </w:r>
      <w:r>
        <w:rPr>
          <w:rFonts w:hint="eastAsia" w:ascii="宋体" w:hAnsi="宋体" w:eastAsia="宋体" w:cs="宋体"/>
          <w:b/>
          <w:bCs w:val="0"/>
          <w:color w:val="auto"/>
          <w:sz w:val="21"/>
          <w:szCs w:val="21"/>
          <w:highlight w:val="none"/>
          <w:lang w:val="en-US" w:eastAsia="zh-CN"/>
        </w:rPr>
        <w:t xml:space="preserve">主要材料规格：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① 内天沟：采用 1.5mm 热浸镀锌钢板</w:t>
      </w:r>
      <w:r>
        <w:rPr>
          <w:rFonts w:hint="eastAsia" w:ascii="宋体" w:hAnsi="宋体" w:cs="宋体"/>
          <w:b w:val="0"/>
          <w:bCs/>
          <w:color w:val="auto"/>
          <w:sz w:val="21"/>
          <w:szCs w:val="21"/>
          <w:highlight w:val="none"/>
          <w:lang w:val="en-US" w:eastAsia="zh-CN"/>
        </w:rPr>
        <w:t xml:space="preserve">折边</w:t>
      </w:r>
      <w:r>
        <w:rPr>
          <w:rFonts w:hint="eastAsia" w:ascii="宋体" w:hAnsi="宋体" w:eastAsia="宋体" w:cs="宋体"/>
          <w:b w:val="0"/>
          <w:bCs/>
          <w:color w:val="auto"/>
          <w:sz w:val="21"/>
          <w:szCs w:val="21"/>
          <w:highlight w:val="none"/>
          <w:lang w:val="en-US" w:eastAsia="zh-CN"/>
        </w:rPr>
        <w:t xml:space="preserve">成形，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② 内拱架管：采用φ25×1.5mm 热浸镀锌圆管，间距 1.33m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③ 纵杆：采用φ25×1.5mm 热浸镀锌圆管。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④ 端面副立柱：采用φ25×1.5mm 热浸镀锌圆管。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⑤ 顶通风卷膜杆：采用φ32×1.5mm 热浸镀锌圆管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⑥侧通风卷膜杆：采用φ25×1.5mm 热浸镀锌圆管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⑦卷膜器：采用24v电动卷膜器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⑧薄膜：</w:t>
      </w:r>
      <w:r>
        <w:rPr>
          <w:rFonts w:hint="eastAsia" w:ascii="宋体" w:hAnsi="宋体" w:eastAsia="宋体" w:cs="宋体"/>
          <w:color w:val="auto"/>
          <w:sz w:val="21"/>
          <w:szCs w:val="21"/>
          <w:highlight w:val="none"/>
          <w:lang w:val="en-US" w:eastAsia="zh-CN"/>
        </w:rPr>
        <w:t xml:space="preserve">聚乙烯</w:t>
      </w:r>
      <w:r>
        <w:rPr>
          <w:rFonts w:hint="eastAsia" w:ascii="宋体" w:hAnsi="宋体" w:eastAsia="宋体" w:cs="宋体"/>
          <w:color w:val="auto"/>
          <w:sz w:val="21"/>
          <w:szCs w:val="21"/>
          <w:highlight w:val="none"/>
          <w:lang w:val="en-US" w:eastAsia="zh-CN"/>
        </w:rPr>
        <w:t xml:space="preserve">po</w:t>
      </w:r>
      <w:r>
        <w:rPr>
          <w:rFonts w:hint="eastAsia" w:ascii="宋体" w:hAnsi="宋体" w:eastAsia="宋体" w:cs="宋体"/>
          <w:color w:val="auto"/>
          <w:sz w:val="21"/>
          <w:szCs w:val="21"/>
          <w:highlight w:val="none"/>
        </w:rPr>
        <w:t xml:space="preserve">薄膜</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薄膜厚度0.1mm，单层透光</w:t>
      </w:r>
      <w:r>
        <w:rPr>
          <w:rFonts w:hint="eastAsia" w:ascii="宋体" w:hAnsi="宋体" w:eastAsia="宋体" w:cs="宋体"/>
          <w:color w:val="auto"/>
          <w:sz w:val="21"/>
          <w:szCs w:val="21"/>
          <w:highlight w:val="none"/>
        </w:rPr>
        <w:t xml:space="preserve">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。使用年限≥</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⑨卡槽：采用 0.7mm厚，275克高锌温室专用防风卡槽。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⑩ 卡簧：70#碳素钢丝φ2mm，浸塑层厚度≥0.07 ㎜。</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9、内循环系统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由于密闭性好造成温室内空气的流动受阻，使温室内空气的热惰性加强，小气候内空间温度出现不稳定，影响植物的正常生长。为了改变这一现象对植物影响，提供一个最有利于植物生长的气候环境，设计安装内循环系统。系统采用内循环专用轴流小风机，风量应不小于2500m³/h的合理布局，悬挂式安装。本工程生产区内每跨安装2台，偏离 15 度角对应安装。 </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10、配电系统 </w:t>
      </w:r>
      <w:r/>
    </w:p>
    <w:p>
      <w:pPr>
        <w:ind w:left="0" w:firstLine="420"/>
        <w:jc w:val="both"/>
        <w:keepLines w:val="0"/>
        <w:keepNext w:val="0"/>
        <w:pageBreakBefore w:val="0"/>
        <w:spacing w:line="360" w:lineRule="auto"/>
        <w:widowControl w:val="off"/>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（1）取电：业主负责完成市电开户，施工方负责市电至配电柜之间接线（铜芯YJV22 3*16+1*10平方）。</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配电柜。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温室内部 N 线与线分开敷设，在电缆进配电箱处按规范要求接温室系统配置设置控制箱，按照控制对象分别按手动开始、停止控制。通过面板开关直接操控，电箱均配有电子漏电保护单元，可保证高湿环境下人身安全。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温室内由于密闭性好造成温室内空气的流动受阻，使温室内空气的热惰性加强，小气候内空间温度出现不稳定，影响植物的正常生长。</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各电动机均配有过载保护及缺相保护，最大限度减少由电动机损坏而引起的停产风险，按照标准采用线槽和线管布线。 </w:t>
      </w:r>
      <w:r/>
    </w:p>
    <w:p>
      <w:pPr>
        <w:numPr>
          <w:ilvl w:val="0"/>
          <w:numId w:val="0"/>
        </w:num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val="en-US" w:eastAsia="zh-CN"/>
        </w:rPr>
        <w:t xml:space="preserve">11、安装</w:t>
      </w:r>
      <w:r/>
    </w:p>
    <w:p>
      <w:pPr>
        <w:ind w:left="0" w:firstLine="420"/>
        <w:keepLines w:val="0"/>
        <w:keepNext w:val="0"/>
        <w:pageBreakBefore w:val="0"/>
        <w:spacing w:line="360" w:lineRule="auto"/>
        <w:widowControl w:val="off"/>
        <w:rPr>
          <w:color w:val="auto"/>
          <w:highlight w:val="none"/>
        </w:rPr>
      </w:pPr>
      <w:r>
        <w:rPr>
          <w:rFonts w:hint="eastAsia" w:ascii="宋体" w:hAnsi="宋体" w:eastAsia="宋体" w:cs="宋体"/>
          <w:color w:val="auto"/>
          <w:sz w:val="21"/>
          <w:szCs w:val="21"/>
          <w:highlight w:val="none"/>
        </w:rPr>
        <w:t xml:space="preserve">温室采用装配式结构，温室建造和设施安装将由</w:t>
      </w:r>
      <w:r>
        <w:rPr>
          <w:rFonts w:hint="eastAsia" w:ascii="宋体" w:hAnsi="宋体" w:eastAsia="宋体" w:cs="宋体"/>
          <w:color w:val="auto"/>
          <w:sz w:val="21"/>
          <w:szCs w:val="21"/>
          <w:highlight w:val="none"/>
          <w:lang w:val="en-US" w:eastAsia="zh-CN"/>
        </w:rPr>
        <w:t xml:space="preserve">施工单位</w:t>
      </w:r>
      <w:r>
        <w:rPr>
          <w:rFonts w:hint="eastAsia" w:ascii="宋体" w:hAnsi="宋体" w:eastAsia="宋体" w:cs="宋体"/>
          <w:color w:val="auto"/>
          <w:sz w:val="21"/>
          <w:szCs w:val="21"/>
          <w:highlight w:val="none"/>
        </w:rPr>
        <w:t xml:space="preserve">委派技术人员和专业安装人员进行。</w:t>
      </w:r>
      <w:r/>
    </w:p>
    <w:p>
      <w:pPr>
        <w:ind w:left="0" w:firstLine="422"/>
        <w:keepLines w:val="0"/>
        <w:keepNext w:val="0"/>
        <w:pageBreakBefore w:val="0"/>
        <w:spacing w:line="360" w:lineRule="auto"/>
        <w:widowControl w:val="off"/>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（二）GP-10-38型宽体双层钢架大棚实施方案</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、总体说明</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主要参数</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跨度：</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m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钢架长度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40-55</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val="en-US" w:eastAsia="zh-CN"/>
        </w:rPr>
        <w:t xml:space="preserve">(以实际场地尺寸为准）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肩高：</w:t>
      </w: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m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顶高：</w:t>
      </w:r>
      <w:r>
        <w:rPr>
          <w:rFonts w:hint="eastAsia" w:ascii="宋体" w:hAnsi="宋体" w:eastAsia="宋体" w:cs="宋体"/>
          <w:color w:val="auto"/>
          <w:sz w:val="21"/>
          <w:szCs w:val="21"/>
          <w:highlight w:val="none"/>
          <w:lang w:val="en-US" w:eastAsia="zh-CN"/>
        </w:rPr>
        <w:t xml:space="preserve">3.8</w:t>
      </w:r>
      <w:r>
        <w:rPr>
          <w:rFonts w:hint="eastAsia" w:ascii="宋体" w:hAnsi="宋体" w:eastAsia="宋体" w:cs="宋体"/>
          <w:color w:val="auto"/>
          <w:sz w:val="21"/>
          <w:szCs w:val="21"/>
          <w:highlight w:val="none"/>
        </w:rPr>
        <w:t xml:space="preserve">m</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拱杆间距：1m</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性能指标</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抗风载荷：0.45KN/㎡</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抗雪载荷：0.25KN/㎡</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作物载荷：15Kg/㎡</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抗腐能力：15年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面积</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面积：</w:t>
      </w:r>
      <w:r>
        <w:rPr>
          <w:rFonts w:hint="eastAsia" w:ascii="宋体" w:hAnsi="宋体" w:cs="宋体"/>
          <w:color w:val="auto"/>
          <w:sz w:val="21"/>
          <w:szCs w:val="21"/>
          <w:highlight w:val="none"/>
          <w:lang w:val="en-US" w:eastAsia="zh-CN"/>
        </w:rPr>
        <w:t xml:space="preserve">5600</w:t>
      </w:r>
      <w:r>
        <w:rPr>
          <w:rFonts w:hint="eastAsia" w:ascii="宋体" w:hAnsi="宋体" w:eastAsia="宋体" w:cs="宋体"/>
          <w:color w:val="auto"/>
          <w:sz w:val="21"/>
          <w:szCs w:val="21"/>
          <w:highlight w:val="none"/>
          <w:lang w:val="en-US" w:eastAsia="zh-CN"/>
        </w:rPr>
        <w:t xml:space="preserve">平方米</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大棚</w:t>
      </w:r>
      <w:r>
        <w:rPr>
          <w:rFonts w:hint="eastAsia" w:ascii="宋体" w:hAnsi="宋体" w:eastAsia="宋体" w:cs="宋体"/>
          <w:color w:val="auto"/>
          <w:sz w:val="21"/>
          <w:szCs w:val="21"/>
          <w:highlight w:val="none"/>
        </w:rPr>
        <w:t xml:space="preserve">结构</w:t>
      </w:r>
      <w:r>
        <w:rPr>
          <w:rFonts w:hint="eastAsia" w:ascii="宋体" w:hAnsi="宋体" w:eastAsia="宋体" w:cs="宋体"/>
          <w:color w:val="auto"/>
          <w:sz w:val="21"/>
          <w:szCs w:val="21"/>
          <w:highlight w:val="none"/>
          <w:lang w:eastAsia="zh-CN"/>
        </w:rPr>
        <w:t xml:space="preserve">及技术说明</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①外棚钢架为整体经济实用和结构稳定性考量，本钢架设计</w:t>
      </w:r>
      <w:r>
        <w:rPr>
          <w:rFonts w:hint="eastAsia" w:ascii="宋体" w:hAnsi="宋体" w:eastAsia="宋体" w:cs="宋体"/>
          <w:color w:val="auto"/>
          <w:sz w:val="21"/>
          <w:szCs w:val="21"/>
          <w:highlight w:val="none"/>
        </w:rPr>
        <w:t xml:space="preserve">长</w:t>
      </w:r>
      <w:r>
        <w:rPr>
          <w:rFonts w:hint="eastAsia" w:ascii="宋体" w:hAnsi="宋体" w:eastAsia="宋体" w:cs="宋体"/>
          <w:color w:val="auto"/>
          <w:sz w:val="21"/>
          <w:szCs w:val="21"/>
          <w:highlight w:val="none"/>
          <w:lang w:val="en-US" w:eastAsia="zh-CN"/>
        </w:rPr>
        <w:t xml:space="preserve">40米</w:t>
      </w:r>
      <w:r>
        <w:rPr>
          <w:rFonts w:hint="eastAsia" w:ascii="宋体" w:hAnsi="宋体" w:eastAsia="宋体" w:cs="宋体"/>
          <w:color w:val="auto"/>
          <w:sz w:val="21"/>
          <w:szCs w:val="21"/>
          <w:highlight w:val="none"/>
        </w:rPr>
        <w:t xml:space="preserve">×10 m×3.8m宽体钢架大棚，</w:t>
      </w: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主拱管规格为：￠32×</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mm×7.</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w:t>
      </w:r>
      <w:r>
        <w:rPr>
          <w:rFonts w:hint="eastAsia" w:ascii="宋体" w:hAnsi="宋体" w:cs="宋体"/>
          <w:color w:val="auto"/>
          <w:sz w:val="21"/>
          <w:szCs w:val="21"/>
          <w:highlight w:val="none"/>
          <w:lang w:eastAsia="zh-CN"/>
        </w:rPr>
        <w:t xml:space="preserve">热浸镀锌</w:t>
      </w:r>
      <w:r>
        <w:rPr>
          <w:rFonts w:hint="eastAsia" w:ascii="宋体" w:hAnsi="宋体" w:eastAsia="宋体" w:cs="宋体"/>
          <w:color w:val="auto"/>
          <w:sz w:val="21"/>
          <w:szCs w:val="21"/>
          <w:highlight w:val="none"/>
        </w:rPr>
        <w:t xml:space="preserve">钢管，每根主拱管重量9kg左右，主管间距1米，埋地深度0.</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eastAsia="zh-CN"/>
        </w:rPr>
        <w:t xml:space="preserve">埋地</w:t>
      </w:r>
      <w:r>
        <w:rPr>
          <w:rFonts w:hint="eastAsia" w:ascii="宋体" w:hAnsi="宋体" w:eastAsia="宋体" w:cs="宋体"/>
          <w:color w:val="auto"/>
          <w:sz w:val="21"/>
          <w:szCs w:val="21"/>
          <w:highlight w:val="none"/>
        </w:rPr>
        <w:t xml:space="preserve">端做防</w:t>
      </w:r>
      <w:r>
        <w:rPr>
          <w:rFonts w:hint="eastAsia" w:ascii="宋体" w:hAnsi="宋体" w:eastAsia="宋体" w:cs="宋体"/>
          <w:color w:val="auto"/>
          <w:sz w:val="21"/>
          <w:szCs w:val="21"/>
          <w:highlight w:val="none"/>
          <w:lang w:eastAsia="zh-CN"/>
        </w:rPr>
        <w:t xml:space="preserve">锈</w:t>
      </w:r>
      <w:r>
        <w:rPr>
          <w:rFonts w:hint="eastAsia" w:ascii="宋体" w:hAnsi="宋体" w:eastAsia="宋体" w:cs="宋体"/>
          <w:color w:val="auto"/>
          <w:sz w:val="21"/>
          <w:szCs w:val="21"/>
          <w:highlight w:val="none"/>
        </w:rPr>
        <w:t xml:space="preserve">处理、封堵；</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②为方便钢架内机械耕作，</w:t>
      </w:r>
      <w:r>
        <w:rPr>
          <w:rFonts w:hint="eastAsia" w:ascii="宋体" w:hAnsi="宋体" w:eastAsia="宋体" w:cs="宋体"/>
          <w:color w:val="auto"/>
          <w:sz w:val="21"/>
          <w:szCs w:val="21"/>
          <w:highlight w:val="none"/>
        </w:rPr>
        <w:t xml:space="preserve">主拱管</w:t>
      </w:r>
      <w:r>
        <w:rPr>
          <w:rFonts w:hint="eastAsia" w:ascii="宋体" w:hAnsi="宋体" w:eastAsia="宋体" w:cs="宋体"/>
          <w:color w:val="auto"/>
          <w:sz w:val="21"/>
          <w:szCs w:val="21"/>
          <w:highlight w:val="none"/>
          <w:lang w:eastAsia="zh-CN"/>
        </w:rPr>
        <w:t xml:space="preserve">与水平横梁、</w:t>
      </w:r>
      <w:r>
        <w:rPr>
          <w:rFonts w:hint="eastAsia" w:ascii="宋体" w:hAnsi="宋体" w:eastAsia="宋体" w:cs="宋体"/>
          <w:color w:val="auto"/>
          <w:sz w:val="21"/>
          <w:szCs w:val="21"/>
          <w:highlight w:val="none"/>
          <w:lang w:val="en-US" w:eastAsia="zh-CN"/>
        </w:rPr>
        <w:t xml:space="preserve">梁下纵管</w:t>
      </w:r>
      <w:r>
        <w:rPr>
          <w:rFonts w:hint="eastAsia" w:ascii="宋体" w:hAnsi="宋体" w:eastAsia="宋体" w:cs="宋体"/>
          <w:color w:val="auto"/>
          <w:sz w:val="21"/>
          <w:szCs w:val="21"/>
          <w:highlight w:val="none"/>
          <w:lang w:eastAsia="zh-CN"/>
        </w:rPr>
        <w:t xml:space="preserve">以及中间纵梁做米字型</w:t>
      </w:r>
      <w:r>
        <w:rPr>
          <w:rFonts w:hint="eastAsia" w:ascii="宋体" w:hAnsi="宋体" w:eastAsia="宋体" w:cs="宋体"/>
          <w:color w:val="auto"/>
          <w:sz w:val="21"/>
          <w:szCs w:val="21"/>
          <w:highlight w:val="none"/>
        </w:rPr>
        <w:t xml:space="preserve">斜拉支撑</w:t>
      </w:r>
      <w:r>
        <w:rPr>
          <w:rFonts w:hint="eastAsia" w:ascii="宋体" w:hAnsi="宋体" w:eastAsia="宋体" w:cs="宋体"/>
          <w:color w:val="auto"/>
          <w:sz w:val="21"/>
          <w:szCs w:val="21"/>
          <w:highlight w:val="none"/>
          <w:lang w:eastAsia="zh-CN"/>
        </w:rPr>
        <w:t xml:space="preserve">，每隔</w:t>
      </w:r>
      <w:r>
        <w:rPr>
          <w:rFonts w:hint="eastAsia" w:ascii="宋体" w:hAnsi="宋体" w:eastAsia="宋体" w:cs="宋体"/>
          <w:color w:val="auto"/>
          <w:sz w:val="21"/>
          <w:szCs w:val="21"/>
          <w:highlight w:val="none"/>
          <w:lang w:val="en-US" w:eastAsia="zh-CN"/>
        </w:rPr>
        <w:t xml:space="preserve">3米设置5.5米水平横梁一道</w:t>
      </w:r>
      <w:r>
        <w:rPr>
          <w:rFonts w:hint="eastAsia" w:ascii="宋体" w:hAnsi="宋体" w:eastAsia="宋体" w:cs="宋体"/>
          <w:color w:val="auto"/>
          <w:sz w:val="21"/>
          <w:szCs w:val="21"/>
          <w:highlight w:val="none"/>
        </w:rPr>
        <w:t xml:space="preserve">，大棚结构标准为五纵四卡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钢管立柱</w:t>
      </w:r>
      <w:r>
        <w:rPr>
          <w:rFonts w:hint="eastAsia" w:ascii="宋体" w:hAnsi="宋体" w:eastAsia="宋体" w:cs="宋体"/>
          <w:color w:val="auto"/>
          <w:sz w:val="21"/>
          <w:szCs w:val="21"/>
          <w:highlight w:val="none"/>
          <w:lang w:eastAsia="zh-CN"/>
        </w:rPr>
        <w:t xml:space="preserve">底部</w:t>
      </w:r>
      <w:r>
        <w:rPr>
          <w:rFonts w:hint="eastAsia" w:ascii="宋体" w:hAnsi="宋体" w:eastAsia="宋体" w:cs="宋体"/>
          <w:color w:val="auto"/>
          <w:sz w:val="21"/>
          <w:szCs w:val="21"/>
          <w:highlight w:val="none"/>
          <w:lang w:val="en-US" w:eastAsia="zh-CN"/>
        </w:rPr>
        <w:t xml:space="preserve">C25</w:t>
      </w:r>
      <w:r>
        <w:rPr>
          <w:rFonts w:hint="eastAsia" w:ascii="宋体" w:hAnsi="宋体" w:eastAsia="宋体" w:cs="宋体"/>
          <w:color w:val="auto"/>
          <w:sz w:val="21"/>
          <w:szCs w:val="21"/>
          <w:highlight w:val="none"/>
          <w:lang w:eastAsia="zh-CN"/>
        </w:rPr>
        <w:t xml:space="preserve">混凝土加固。</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两边侧窗采用使用灵巧耐用的韩式手动卷膜器开窗，保质期三年，卷膜管</w:t>
      </w:r>
      <w:r>
        <w:rPr>
          <w:rFonts w:hint="eastAsia" w:ascii="宋体" w:hAnsi="宋体" w:eastAsia="宋体" w:cs="宋体"/>
          <w:color w:val="auto"/>
          <w:sz w:val="21"/>
          <w:szCs w:val="21"/>
          <w:highlight w:val="none"/>
          <w:lang w:eastAsia="zh-CN"/>
        </w:rPr>
        <w:t xml:space="preserve">采用</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mm的</w:t>
      </w:r>
      <w:r>
        <w:rPr>
          <w:rFonts w:hint="eastAsia" w:ascii="宋体" w:hAnsi="宋体" w:cs="宋体"/>
          <w:color w:val="auto"/>
          <w:sz w:val="21"/>
          <w:szCs w:val="21"/>
          <w:highlight w:val="none"/>
          <w:lang w:eastAsia="zh-CN"/>
        </w:rPr>
        <w:t xml:space="preserve">热浸镀锌</w:t>
      </w:r>
      <w:r>
        <w:rPr>
          <w:rFonts w:hint="eastAsia" w:ascii="宋体" w:hAnsi="宋体" w:eastAsia="宋体" w:cs="宋体"/>
          <w:color w:val="auto"/>
          <w:sz w:val="21"/>
          <w:szCs w:val="21"/>
          <w:highlight w:val="none"/>
        </w:rPr>
        <w:t xml:space="preserve">钢管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卷膜器导向轨采用￠2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mm的</w:t>
      </w:r>
      <w:r>
        <w:rPr>
          <w:rFonts w:hint="eastAsia" w:ascii="宋体" w:hAnsi="宋体" w:cs="宋体"/>
          <w:color w:val="auto"/>
          <w:sz w:val="21"/>
          <w:szCs w:val="21"/>
          <w:highlight w:val="none"/>
          <w:lang w:eastAsia="zh-CN"/>
        </w:rPr>
        <w:t xml:space="preserve">热浸镀锌</w:t>
      </w:r>
      <w:r>
        <w:rPr>
          <w:rFonts w:hint="eastAsia" w:ascii="宋体" w:hAnsi="宋体" w:eastAsia="宋体" w:cs="宋体"/>
          <w:color w:val="auto"/>
          <w:sz w:val="21"/>
          <w:szCs w:val="21"/>
          <w:highlight w:val="none"/>
        </w:rPr>
        <w:t xml:space="preserve">钢管；地锚桩长度为50cm螺旋式焊接件，间距2m；</w:t>
      </w:r>
      <w:r>
        <w:rPr>
          <w:rFonts w:hint="eastAsia" w:ascii="宋体" w:hAnsi="宋体" w:eastAsia="宋体" w:cs="宋体"/>
          <w:color w:val="auto"/>
          <w:sz w:val="21"/>
          <w:szCs w:val="21"/>
          <w:highlight w:val="none"/>
          <w:lang w:val="en-US" w:eastAsia="zh-CN"/>
        </w:rPr>
        <w:t xml:space="preserve">棚头两</w:t>
      </w:r>
      <w:r>
        <w:rPr>
          <w:rFonts w:hint="eastAsia" w:ascii="宋体" w:hAnsi="宋体" w:eastAsia="宋体" w:cs="宋体"/>
          <w:color w:val="auto"/>
          <w:sz w:val="21"/>
          <w:szCs w:val="21"/>
          <w:highlight w:val="none"/>
        </w:rPr>
        <w:t xml:space="preserve">端</w:t>
      </w:r>
      <w:r>
        <w:rPr>
          <w:rFonts w:hint="eastAsia" w:ascii="宋体" w:hAnsi="宋体" w:eastAsia="宋体" w:cs="宋体"/>
          <w:color w:val="auto"/>
          <w:sz w:val="21"/>
          <w:szCs w:val="21"/>
          <w:highlight w:val="none"/>
          <w:lang w:eastAsia="zh-CN"/>
        </w:rPr>
        <w:t xml:space="preserve">设推拉</w:t>
      </w:r>
      <w:r>
        <w:rPr>
          <w:rFonts w:hint="eastAsia" w:ascii="宋体" w:hAnsi="宋体" w:eastAsia="宋体" w:cs="宋体"/>
          <w:color w:val="auto"/>
          <w:sz w:val="21"/>
          <w:szCs w:val="21"/>
          <w:highlight w:val="none"/>
        </w:rPr>
        <w:t xml:space="preserve">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结构为</w:t>
      </w:r>
      <w:r>
        <w:rPr>
          <w:rFonts w:hint="eastAsia" w:ascii="宋体" w:hAnsi="宋体" w:eastAsia="宋体" w:cs="宋体"/>
          <w:color w:val="auto"/>
          <w:sz w:val="21"/>
          <w:szCs w:val="21"/>
          <w:highlight w:val="none"/>
        </w:rPr>
        <w:t xml:space="preserve">2扇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日字型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轨道</w:t>
      </w:r>
      <w:r>
        <w:rPr>
          <w:rFonts w:hint="eastAsia" w:ascii="宋体" w:hAnsi="宋体" w:eastAsia="宋体" w:cs="宋体"/>
          <w:color w:val="auto"/>
          <w:sz w:val="21"/>
          <w:szCs w:val="21"/>
          <w:highlight w:val="none"/>
          <w:lang w:eastAsia="zh-CN"/>
        </w:rPr>
        <w:t xml:space="preserve">对开式，棚门</w:t>
      </w:r>
      <w:r>
        <w:rPr>
          <w:rFonts w:hint="eastAsia" w:ascii="宋体" w:hAnsi="宋体" w:eastAsia="宋体" w:cs="宋体"/>
          <w:color w:val="auto"/>
          <w:sz w:val="21"/>
          <w:szCs w:val="21"/>
          <w:highlight w:val="none"/>
          <w:lang w:val="en-US" w:eastAsia="zh-CN"/>
        </w:rPr>
        <w:t xml:space="preserve">骨架材料为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×1.2mm矩形</w:t>
      </w:r>
      <w:r>
        <w:rPr>
          <w:rFonts w:hint="eastAsia" w:ascii="宋体" w:hAnsi="宋体" w:eastAsia="宋体" w:cs="宋体"/>
          <w:color w:val="auto"/>
          <w:sz w:val="21"/>
          <w:szCs w:val="21"/>
          <w:highlight w:val="none"/>
          <w:lang w:val="en-US" w:eastAsia="zh-CN"/>
        </w:rPr>
        <w:t xml:space="preserve">钢</w:t>
      </w:r>
      <w:r>
        <w:rPr>
          <w:rFonts w:hint="eastAsia" w:ascii="宋体" w:hAnsi="宋体" w:eastAsia="宋体" w:cs="宋体"/>
          <w:color w:val="auto"/>
          <w:sz w:val="21"/>
          <w:szCs w:val="21"/>
          <w:highlight w:val="none"/>
        </w:rPr>
        <w:t xml:space="preserve">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棚门</w:t>
      </w:r>
      <w:r>
        <w:rPr>
          <w:rFonts w:hint="eastAsia" w:ascii="宋体" w:hAnsi="宋体" w:eastAsia="宋体" w:cs="宋体"/>
          <w:color w:val="auto"/>
          <w:sz w:val="21"/>
          <w:szCs w:val="21"/>
          <w:highlight w:val="none"/>
        </w:rPr>
        <w:t xml:space="preserve">宽1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m×高2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val="en-US" w:eastAsia="zh-CN"/>
        </w:rPr>
        <w:t xml:space="preserve">2扇，</w:t>
      </w:r>
      <w:r>
        <w:rPr>
          <w:rFonts w:hint="eastAsia" w:ascii="宋体" w:hAnsi="宋体" w:eastAsia="宋体" w:cs="宋体"/>
          <w:color w:val="auto"/>
          <w:sz w:val="21"/>
          <w:szCs w:val="21"/>
          <w:highlight w:val="none"/>
          <w:lang w:val="en-US" w:eastAsia="zh-CN"/>
        </w:rPr>
        <w:t xml:space="preserve">棚门覆盖材料为15丝PO膜</w:t>
      </w:r>
      <w:r>
        <w:rPr>
          <w:rFonts w:hint="eastAsia" w:ascii="宋体" w:hAnsi="宋体" w:eastAsia="宋体" w:cs="宋体"/>
          <w:color w:val="auto"/>
          <w:sz w:val="21"/>
          <w:szCs w:val="21"/>
          <w:highlight w:val="none"/>
          <w:lang w:val="en-US" w:eastAsia="zh-CN"/>
        </w:rPr>
        <w:t xml:space="preserve">加20目防虫网</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④内棚长度</w:t>
      </w:r>
      <w:r>
        <w:rPr>
          <w:rFonts w:hint="eastAsia" w:ascii="宋体" w:hAnsi="宋体" w:eastAsia="宋体" w:cs="宋体"/>
          <w:color w:val="auto"/>
          <w:sz w:val="21"/>
          <w:szCs w:val="21"/>
          <w:highlight w:val="none"/>
          <w:lang w:val="en-US" w:eastAsia="zh-CN"/>
        </w:rPr>
        <w:t xml:space="preserve">39</w:t>
      </w:r>
      <w:r>
        <w:rPr>
          <w:rFonts w:hint="eastAsia" w:ascii="宋体" w:hAnsi="宋体" w:eastAsia="宋体" w:cs="宋体"/>
          <w:color w:val="auto"/>
          <w:sz w:val="21"/>
          <w:szCs w:val="21"/>
          <w:highlight w:val="none"/>
        </w:rPr>
        <w:t xml:space="preserve">×9.5m×2.8m，</w:t>
      </w:r>
      <w:r>
        <w:rPr>
          <w:rFonts w:hint="eastAsia" w:ascii="宋体" w:hAnsi="宋体" w:eastAsia="宋体" w:cs="宋体"/>
          <w:color w:val="auto"/>
          <w:sz w:val="21"/>
          <w:szCs w:val="21"/>
          <w:highlight w:val="none"/>
          <w:lang w:eastAsia="zh-CN"/>
        </w:rPr>
        <w:t xml:space="preserve">肩高增加到</w:t>
      </w:r>
      <w:r>
        <w:rPr>
          <w:rFonts w:hint="eastAsia" w:ascii="宋体" w:hAnsi="宋体" w:eastAsia="宋体" w:cs="宋体"/>
          <w:color w:val="auto"/>
          <w:sz w:val="21"/>
          <w:szCs w:val="21"/>
          <w:highlight w:val="none"/>
          <w:lang w:val="en-US" w:eastAsia="zh-CN"/>
        </w:rPr>
        <w:t xml:space="preserve">1.6m</w:t>
      </w:r>
      <w:r>
        <w:rPr>
          <w:rFonts w:hint="eastAsia" w:ascii="宋体" w:hAnsi="宋体" w:eastAsia="宋体" w:cs="宋体"/>
          <w:color w:val="auto"/>
          <w:sz w:val="21"/>
          <w:szCs w:val="21"/>
          <w:highlight w:val="none"/>
        </w:rPr>
        <w:t xml:space="preserve">拱管规格为￠2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×1.2mm×6.</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w:t>
      </w:r>
      <w:r>
        <w:rPr>
          <w:rFonts w:hint="eastAsia" w:ascii="宋体" w:hAnsi="宋体" w:cs="宋体"/>
          <w:color w:val="auto"/>
          <w:sz w:val="21"/>
          <w:szCs w:val="21"/>
          <w:highlight w:val="none"/>
          <w:lang w:eastAsia="zh-CN"/>
        </w:rPr>
        <w:t xml:space="preserve">热浸镀锌</w:t>
      </w:r>
      <w:r>
        <w:rPr>
          <w:rFonts w:hint="eastAsia" w:ascii="宋体" w:hAnsi="宋体" w:eastAsia="宋体" w:cs="宋体"/>
          <w:color w:val="auto"/>
          <w:sz w:val="21"/>
          <w:szCs w:val="21"/>
          <w:highlight w:val="none"/>
        </w:rPr>
        <w:t xml:space="preserve">钢管；每根主拱管重量</w:t>
      </w: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kg左右，埋地深度0.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m，埋地端做防</w:t>
      </w:r>
      <w:r>
        <w:rPr>
          <w:rFonts w:hint="eastAsia" w:ascii="宋体" w:hAnsi="宋体" w:eastAsia="宋体" w:cs="宋体"/>
          <w:color w:val="auto"/>
          <w:sz w:val="21"/>
          <w:szCs w:val="21"/>
          <w:highlight w:val="none"/>
          <w:lang w:eastAsia="zh-CN"/>
        </w:rPr>
        <w:t xml:space="preserve">腐</w:t>
      </w:r>
      <w:r>
        <w:rPr>
          <w:rFonts w:hint="eastAsia" w:ascii="宋体" w:hAnsi="宋体" w:eastAsia="宋体" w:cs="宋体"/>
          <w:color w:val="auto"/>
          <w:sz w:val="21"/>
          <w:szCs w:val="21"/>
          <w:highlight w:val="none"/>
        </w:rPr>
        <w:t xml:space="preserve">处理、封堵；拱管间距1.5m，三纵</w:t>
      </w:r>
      <w:r>
        <w:rPr>
          <w:rFonts w:hint="eastAsia" w:ascii="宋体" w:hAnsi="宋体" w:eastAsia="宋体" w:cs="宋体"/>
          <w:color w:val="auto"/>
          <w:sz w:val="21"/>
          <w:szCs w:val="21"/>
          <w:highlight w:val="none"/>
          <w:lang w:eastAsia="zh-CN"/>
        </w:rPr>
        <w:t xml:space="preserve">四</w:t>
      </w:r>
      <w:r>
        <w:rPr>
          <w:rFonts w:hint="eastAsia" w:ascii="宋体" w:hAnsi="宋体" w:eastAsia="宋体" w:cs="宋体"/>
          <w:color w:val="auto"/>
          <w:sz w:val="21"/>
          <w:szCs w:val="21"/>
          <w:highlight w:val="none"/>
        </w:rPr>
        <w:t xml:space="preserve">卡</w:t>
      </w:r>
      <w:r>
        <w:rPr>
          <w:rFonts w:hint="eastAsia" w:ascii="宋体" w:hAnsi="宋体" w:eastAsia="宋体" w:cs="宋体"/>
          <w:color w:val="auto"/>
          <w:sz w:val="21"/>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⑤内外棚薄膜由</w:t>
      </w:r>
      <w:r>
        <w:rPr>
          <w:rFonts w:hint="eastAsia" w:ascii="宋体" w:hAnsi="宋体" w:eastAsia="宋体" w:cs="宋体"/>
          <w:color w:val="auto"/>
          <w:sz w:val="21"/>
          <w:szCs w:val="21"/>
          <w:highlight w:val="none"/>
          <w:lang w:eastAsia="zh-CN"/>
        </w:rPr>
        <w:t xml:space="preserve">施工</w:t>
      </w:r>
      <w:r>
        <w:rPr>
          <w:rFonts w:hint="eastAsia" w:ascii="宋体" w:hAnsi="宋体" w:eastAsia="宋体" w:cs="宋体"/>
          <w:color w:val="auto"/>
          <w:sz w:val="21"/>
          <w:szCs w:val="21"/>
          <w:highlight w:val="none"/>
        </w:rPr>
        <w:t xml:space="preserve">方购置，</w:t>
      </w:r>
      <w:r>
        <w:rPr>
          <w:rFonts w:hint="eastAsia" w:ascii="宋体" w:hAnsi="宋体" w:eastAsia="宋体" w:cs="宋体"/>
          <w:color w:val="auto"/>
          <w:sz w:val="21"/>
          <w:szCs w:val="21"/>
          <w:highlight w:val="none"/>
          <w:lang w:eastAsia="zh-CN"/>
        </w:rPr>
        <w:t xml:space="preserve">并</w:t>
      </w:r>
      <w:r>
        <w:rPr>
          <w:rFonts w:hint="eastAsia" w:ascii="宋体" w:hAnsi="宋体" w:eastAsia="宋体" w:cs="宋体"/>
          <w:color w:val="auto"/>
          <w:sz w:val="21"/>
          <w:szCs w:val="21"/>
          <w:highlight w:val="none"/>
        </w:rPr>
        <w:t xml:space="preserve">提供压膜簧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val="en-US" w:eastAsia="zh-CN"/>
        </w:rPr>
        <w:t xml:space="preserve">/根，浸塑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、压膜卡</w:t>
      </w:r>
      <w:r>
        <w:rPr>
          <w:rFonts w:hint="eastAsia" w:ascii="宋体" w:hAnsi="宋体" w:eastAsia="宋体" w:cs="宋体"/>
          <w:color w:val="auto"/>
          <w:sz w:val="21"/>
          <w:szCs w:val="21"/>
          <w:highlight w:val="none"/>
          <w:lang w:eastAsia="zh-CN"/>
        </w:rPr>
        <w:t xml:space="preserve">（塑料合金，加长型）、压膜线（涤纶），</w:t>
      </w:r>
      <w:r>
        <w:rPr>
          <w:rFonts w:hint="eastAsia" w:ascii="宋体" w:hAnsi="宋体" w:eastAsia="宋体" w:cs="宋体"/>
          <w:color w:val="auto"/>
          <w:sz w:val="21"/>
          <w:szCs w:val="21"/>
          <w:highlight w:val="none"/>
        </w:rPr>
        <w:t xml:space="preserve">负责</w:t>
      </w:r>
      <w:r>
        <w:rPr>
          <w:rFonts w:hint="eastAsia" w:ascii="宋体" w:hAnsi="宋体" w:eastAsia="宋体" w:cs="宋体"/>
          <w:color w:val="auto"/>
          <w:sz w:val="21"/>
          <w:szCs w:val="21"/>
          <w:highlight w:val="none"/>
          <w:lang w:eastAsia="zh-CN"/>
        </w:rPr>
        <w:t xml:space="preserve">内外</w:t>
      </w:r>
      <w:r>
        <w:rPr>
          <w:rFonts w:hint="eastAsia" w:ascii="宋体" w:hAnsi="宋体" w:eastAsia="宋体" w:cs="宋体"/>
          <w:color w:val="auto"/>
          <w:sz w:val="21"/>
          <w:szCs w:val="21"/>
          <w:highlight w:val="none"/>
        </w:rPr>
        <w:t xml:space="preserve">薄膜</w:t>
      </w:r>
      <w:r>
        <w:rPr>
          <w:rFonts w:hint="eastAsia" w:ascii="宋体" w:hAnsi="宋体" w:eastAsia="宋体" w:cs="宋体"/>
          <w:color w:val="auto"/>
          <w:sz w:val="21"/>
          <w:szCs w:val="21"/>
          <w:highlight w:val="none"/>
          <w:lang w:eastAsia="zh-CN"/>
        </w:rPr>
        <w:t xml:space="preserve">覆盖安装。</w:t>
      </w:r>
      <w:r/>
    </w:p>
    <w:p>
      <w:pPr>
        <w:ind w:left="0" w:firstLine="420"/>
        <w:keepLines w:val="0"/>
        <w:keepNext w:val="0"/>
        <w:pageBreakBefore w:val="0"/>
        <w:spacing w:line="360" w:lineRule="auto"/>
        <w:widowControl w:val="off"/>
        <w:rPr>
          <w:rFonts w:hint="eastAsia" w:ascii="宋体" w:hAnsi="宋体"/>
          <w:b w:val="0"/>
          <w:bCs/>
          <w:color w:val="auto"/>
          <w:highlight w:val="none"/>
          <w:lang w:val="en-US" w:eastAsia="zh-CN"/>
        </w:rPr>
      </w:pPr>
      <w:r>
        <w:rPr>
          <w:rFonts w:hint="eastAsia" w:ascii="宋体" w:hAnsi="宋体"/>
          <w:b w:val="0"/>
          <w:bCs/>
          <w:color w:val="auto"/>
          <w:highlight w:val="none"/>
          <w:lang w:eastAsia="zh-CN"/>
        </w:rPr>
        <w:t xml:space="preserve">（</w:t>
      </w:r>
      <w:r>
        <w:rPr>
          <w:rFonts w:hint="eastAsia" w:ascii="宋体" w:hAnsi="宋体"/>
          <w:b w:val="0"/>
          <w:bCs/>
          <w:color w:val="auto"/>
          <w:highlight w:val="none"/>
          <w:lang w:val="en-US" w:eastAsia="zh-CN"/>
        </w:rPr>
        <w:t xml:space="preserve">5</w:t>
      </w:r>
      <w:r>
        <w:rPr>
          <w:rFonts w:hint="eastAsia" w:ascii="宋体" w:hAnsi="宋体"/>
          <w:b w:val="0"/>
          <w:bCs/>
          <w:color w:val="auto"/>
          <w:highlight w:val="none"/>
          <w:lang w:eastAsia="zh-CN"/>
        </w:rPr>
        <w:t xml:space="preserve">）</w:t>
      </w:r>
      <w:r>
        <w:rPr>
          <w:rFonts w:hint="eastAsia" w:ascii="宋体" w:hAnsi="宋体"/>
          <w:b w:val="0"/>
          <w:bCs/>
          <w:color w:val="auto"/>
          <w:highlight w:val="none"/>
          <w:lang w:val="en-US" w:eastAsia="zh-CN"/>
        </w:rPr>
        <w:t xml:space="preserve">覆盖材料</w:t>
      </w:r>
      <w:r/>
    </w:p>
    <w:p>
      <w:pPr>
        <w:ind w:left="0" w:firstLine="420"/>
        <w:keepLines w:val="0"/>
        <w:keepNext w:val="0"/>
        <w:pageBreakBefore w:val="0"/>
        <w:spacing w:line="360" w:lineRule="auto"/>
        <w:widowControl w:val="off"/>
        <w:rPr>
          <w:rFonts w:hint="eastAsia" w:ascii="宋体" w:hAnsi="宋体"/>
          <w:b w:val="0"/>
          <w:bCs/>
          <w:color w:val="auto"/>
          <w:highlight w:val="none"/>
          <w:lang w:eastAsia="zh-CN"/>
        </w:rPr>
      </w:pPr>
      <w:r>
        <w:rPr>
          <w:rFonts w:hint="eastAsia" w:ascii="宋体" w:hAnsi="宋体"/>
          <w:b w:val="0"/>
          <w:bCs/>
          <w:color w:val="auto"/>
          <w:highlight w:val="none"/>
          <w:lang w:val="en-US" w:eastAsia="zh-CN"/>
        </w:rPr>
        <w:t xml:space="preserve">五层共挤聚乙烯po</w:t>
      </w:r>
      <w:r>
        <w:rPr>
          <w:rFonts w:hint="eastAsia" w:ascii="宋体" w:hAnsi="宋体"/>
          <w:b w:val="0"/>
          <w:bCs/>
          <w:color w:val="auto"/>
          <w:highlight w:val="none"/>
          <w:lang w:eastAsia="zh-CN"/>
        </w:rPr>
        <w:t xml:space="preserve">薄膜</w:t>
      </w:r>
      <w:r/>
    </w:p>
    <w:p>
      <w:pPr>
        <w:ind w:left="0" w:firstLine="420"/>
        <w:keepLines w:val="0"/>
        <w:keepNext w:val="0"/>
        <w:pageBreakBefore w:val="0"/>
        <w:spacing w:line="360" w:lineRule="auto"/>
        <w:widowControl w:val="off"/>
        <w:rPr>
          <w:rFonts w:hint="eastAsia" w:ascii="宋体" w:hAnsi="宋体"/>
          <w:b w:val="0"/>
          <w:bCs/>
          <w:color w:val="auto"/>
          <w:highlight w:val="none"/>
          <w:lang w:eastAsia="zh-CN"/>
        </w:rPr>
      </w:pPr>
      <w:r>
        <w:rPr>
          <w:rFonts w:hint="eastAsia" w:ascii="宋体" w:hAnsi="宋体"/>
          <w:b w:val="0"/>
          <w:bCs/>
          <w:color w:val="auto"/>
          <w:highlight w:val="none"/>
          <w:lang w:eastAsia="zh-CN"/>
        </w:rPr>
        <w:t xml:space="preserve">薄膜厚度0.15mm</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不允许有影响使用的气泡、条纹、穿孔、破裂、暴筋和褶皱</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每平方米不应多于20个0.6mm~2.0mm的杂质、晶点、僵块，不应有大于2.0mm的杂质、晶点、僵块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膜卷应插叠、卷绕整齐，无断头。</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拉伸强度(MPa)</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纵向≥</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横向≥</w:t>
      </w:r>
      <w:r>
        <w:rPr>
          <w:rFonts w:hint="eastAsia" w:ascii="宋体" w:hAnsi="宋体" w:cs="宋体"/>
          <w:color w:val="auto"/>
          <w:sz w:val="21"/>
          <w:szCs w:val="21"/>
          <w:highlight w:val="none"/>
          <w:lang w:val="en-US" w:eastAsia="zh-CN"/>
        </w:rPr>
        <w:t xml:space="preserve">25</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断裂标称应变(%)</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纵向≥</w:t>
      </w:r>
      <w:r>
        <w:rPr>
          <w:rFonts w:hint="eastAsia" w:ascii="宋体" w:hAnsi="宋体" w:cs="宋体"/>
          <w:color w:val="auto"/>
          <w:sz w:val="21"/>
          <w:szCs w:val="21"/>
          <w:highlight w:val="none"/>
          <w:lang w:val="en-US" w:eastAsia="zh-CN"/>
        </w:rPr>
        <w:t xml:space="preserve">800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横向≥</w:t>
      </w:r>
      <w:r>
        <w:rPr>
          <w:rFonts w:hint="eastAsia" w:ascii="宋体" w:hAnsi="宋体" w:cs="宋体"/>
          <w:color w:val="auto"/>
          <w:sz w:val="21"/>
          <w:szCs w:val="21"/>
          <w:highlight w:val="none"/>
          <w:lang w:val="en-US" w:eastAsia="zh-CN"/>
        </w:rPr>
        <w:t xml:space="preserve">850</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直角撕裂强度(kN/m)</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纵向≥</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横向≥</w:t>
      </w:r>
      <w:r>
        <w:rPr>
          <w:rFonts w:hint="eastAsia" w:ascii="宋体" w:hAnsi="宋体" w:cs="宋体"/>
          <w:color w:val="auto"/>
          <w:sz w:val="21"/>
          <w:szCs w:val="21"/>
          <w:highlight w:val="none"/>
          <w:lang w:val="en-US" w:eastAsia="zh-CN"/>
        </w:rPr>
        <w:t xml:space="preserve">80</w:t>
      </w:r>
      <w:r/>
    </w:p>
    <w:p>
      <w:pPr>
        <w:ind w:left="0" w:firstLine="420"/>
        <w:keepLines w:val="0"/>
        <w:keepNext w:val="0"/>
        <w:pageBreakBefore w:val="0"/>
        <w:spacing w:line="360" w:lineRule="auto"/>
        <w:widowControl w:val="off"/>
        <w:rPr>
          <w:rFonts w:hint="default" w:ascii="宋体" w:hAnsi="宋体"/>
          <w:b w:val="0"/>
          <w:bCs/>
          <w:color w:val="auto"/>
          <w:highlight w:val="none"/>
          <w:lang w:val="en-US" w:eastAsia="zh-CN"/>
        </w:rPr>
      </w:pPr>
      <w:r>
        <w:rPr>
          <w:rFonts w:hint="eastAsia" w:ascii="宋体" w:hAnsi="宋体"/>
          <w:b w:val="0"/>
          <w:bCs/>
          <w:color w:val="auto"/>
          <w:highlight w:val="none"/>
          <w:lang w:eastAsia="zh-CN"/>
        </w:rPr>
        <w:t xml:space="preserve">透光率(%)：≥</w:t>
      </w:r>
      <w:r>
        <w:rPr>
          <w:rFonts w:hint="eastAsia" w:ascii="宋体" w:hAnsi="宋体"/>
          <w:b w:val="0"/>
          <w:bCs/>
          <w:color w:val="auto"/>
          <w:highlight w:val="none"/>
          <w:lang w:val="en-US" w:eastAsia="zh-CN"/>
        </w:rPr>
        <w:t xml:space="preserve">90</w:t>
      </w:r>
      <w:r/>
    </w:p>
    <w:p>
      <w:pPr>
        <w:ind w:left="0" w:firstLine="420"/>
        <w:keepLines w:val="0"/>
        <w:keepNext w:val="0"/>
        <w:pageBreakBefore w:val="0"/>
        <w:spacing w:line="360" w:lineRule="auto"/>
        <w:widowControl w:val="off"/>
        <w:rPr>
          <w:rFonts w:hint="default" w:ascii="宋体" w:hAnsi="宋体"/>
          <w:b w:val="0"/>
          <w:bCs/>
          <w:color w:val="auto"/>
          <w:highlight w:val="none"/>
          <w:lang w:val="en-US" w:eastAsia="zh-CN"/>
        </w:rPr>
      </w:pPr>
      <w:r>
        <w:rPr>
          <w:rFonts w:hint="eastAsia" w:ascii="宋体" w:hAnsi="宋体"/>
          <w:b w:val="0"/>
          <w:bCs/>
          <w:color w:val="auto"/>
          <w:highlight w:val="none"/>
          <w:lang w:eastAsia="zh-CN"/>
        </w:rPr>
        <w:t xml:space="preserve">雾度(%)：≤</w:t>
      </w:r>
      <w:r>
        <w:rPr>
          <w:rFonts w:hint="eastAsia" w:ascii="宋体" w:hAnsi="宋体"/>
          <w:b w:val="0"/>
          <w:bCs/>
          <w:color w:val="auto"/>
          <w:highlight w:val="none"/>
          <w:lang w:val="en-US" w:eastAsia="zh-CN"/>
        </w:rPr>
        <w:t xml:space="preserve">20</w:t>
      </w:r>
      <w:r/>
    </w:p>
    <w:p>
      <w:pPr>
        <w:ind w:left="0" w:firstLine="420"/>
        <w:keepLines w:val="0"/>
        <w:keepNext w:val="0"/>
        <w:pageBreakBefore w:val="0"/>
        <w:spacing w:line="360" w:lineRule="auto"/>
        <w:widowControl w:val="off"/>
        <w:rPr>
          <w:rFonts w:hint="default" w:ascii="宋体" w:hAnsi="宋体"/>
          <w:b w:val="0"/>
          <w:bCs/>
          <w:color w:val="auto"/>
          <w:highlight w:val="none"/>
          <w:lang w:val="en-US" w:eastAsia="zh-CN"/>
        </w:rPr>
      </w:pPr>
      <w:r>
        <w:rPr>
          <w:rFonts w:hint="eastAsia" w:ascii="宋体" w:hAnsi="宋体"/>
          <w:b w:val="0"/>
          <w:bCs/>
          <w:color w:val="auto"/>
          <w:highlight w:val="none"/>
          <w:lang w:eastAsia="zh-CN"/>
        </w:rPr>
        <w:t xml:space="preserve">初滴时间(s)：≤</w:t>
      </w:r>
      <w:r>
        <w:rPr>
          <w:rFonts w:hint="eastAsia" w:ascii="宋体" w:hAnsi="宋体"/>
          <w:b w:val="0"/>
          <w:bCs/>
          <w:color w:val="auto"/>
          <w:highlight w:val="none"/>
          <w:lang w:val="en-US" w:eastAsia="zh-CN"/>
        </w:rPr>
        <w:t xml:space="preserve">200</w:t>
      </w:r>
      <w:r/>
    </w:p>
    <w:p>
      <w:pPr>
        <w:ind w:left="0" w:firstLine="420"/>
        <w:keepLines w:val="0"/>
        <w:keepNext w:val="0"/>
        <w:pageBreakBefore w:val="0"/>
        <w:spacing w:line="360" w:lineRule="auto"/>
        <w:widowControl w:val="off"/>
        <w:rPr>
          <w:rFonts w:hint="eastAsia" w:ascii="宋体" w:hAnsi="宋体"/>
          <w:b w:val="0"/>
          <w:bCs/>
          <w:color w:val="auto"/>
          <w:highlight w:val="none"/>
          <w:lang w:eastAsia="zh-CN"/>
        </w:rPr>
      </w:pPr>
      <w:r>
        <w:rPr>
          <w:rFonts w:hint="eastAsia" w:ascii="宋体" w:hAnsi="宋体"/>
          <w:b w:val="0"/>
          <w:bCs/>
          <w:color w:val="auto"/>
          <w:highlight w:val="none"/>
          <w:lang w:eastAsia="zh-CN"/>
        </w:rPr>
        <w:t xml:space="preserve">流滴失效时间(d)：≥8</w:t>
      </w:r>
      <w:r/>
    </w:p>
    <w:p>
      <w:pPr>
        <w:ind w:left="0" w:firstLine="420"/>
        <w:keepLines w:val="0"/>
        <w:keepNext w:val="0"/>
        <w:pageBreakBefore w:val="0"/>
        <w:spacing w:line="360" w:lineRule="auto"/>
        <w:widowControl w:val="off"/>
        <w:rPr>
          <w:rFonts w:hint="eastAsia" w:ascii="宋体" w:hAnsi="宋体"/>
          <w:b w:val="0"/>
          <w:bCs/>
          <w:color w:val="auto"/>
          <w:highlight w:val="none"/>
          <w:lang w:eastAsia="zh-CN"/>
        </w:rPr>
      </w:pPr>
      <w:r>
        <w:rPr>
          <w:rFonts w:hint="eastAsia" w:ascii="宋体" w:hAnsi="宋体"/>
          <w:b w:val="0"/>
          <w:bCs/>
          <w:color w:val="auto"/>
          <w:highlight w:val="none"/>
          <w:lang w:eastAsia="zh-CN"/>
        </w:rPr>
        <w:t xml:space="preserve">使用年限≥</w:t>
      </w:r>
      <w:r>
        <w:rPr>
          <w:rFonts w:hint="eastAsia" w:ascii="宋体" w:hAnsi="宋体"/>
          <w:b w:val="0"/>
          <w:bCs/>
          <w:color w:val="auto"/>
          <w:highlight w:val="none"/>
          <w:lang w:val="en-US" w:eastAsia="zh-CN"/>
        </w:rPr>
        <w:t xml:space="preserve">5</w:t>
      </w:r>
      <w:r>
        <w:rPr>
          <w:rFonts w:hint="eastAsia" w:ascii="宋体" w:hAnsi="宋体"/>
          <w:b w:val="0"/>
          <w:bCs/>
          <w:color w:val="auto"/>
          <w:highlight w:val="none"/>
          <w:lang w:eastAsia="zh-CN"/>
        </w:rPr>
        <w:t xml:space="preserve">年</w:t>
      </w:r>
      <w:r/>
    </w:p>
    <w:p>
      <w:pPr>
        <w:ind w:left="0" w:firstLine="422"/>
        <w:keepLines w:val="0"/>
        <w:keepNext w:val="0"/>
        <w:pageBreakBefore w:val="0"/>
        <w:spacing w:line="360" w:lineRule="auto"/>
        <w:widowControl w:val="off"/>
        <w:rPr>
          <w:rFonts w:hint="eastAsia" w:ascii="宋体" w:hAnsi="宋体"/>
          <w:b/>
          <w:color w:val="auto"/>
          <w:highlight w:val="none"/>
        </w:rPr>
      </w:pPr>
      <w:r>
        <w:rPr>
          <w:rFonts w:hint="eastAsia" w:ascii="宋体" w:hAnsi="宋体"/>
          <w:b/>
          <w:color w:val="auto"/>
          <w:highlight w:val="none"/>
        </w:rPr>
        <w:t xml:space="preserve">三、项目实施要求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采购清单或招标文件中未尽事宜，中标人应对照国家、行业和江苏省现行设计和施工验收规范规定，编制设备深化设计图纸（如需），制定设备安装技术方案。深化方案须达到施工标准，符合国家、行业和江苏省地区颁发的现行有关设计、施工验收规范、规定。中标人需全部承担技术方案编制的质量与安全责任，确保项目建成后所有设备能正常运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本项目设备安装应严格执行国家相关法律法规，必须由有资质单位安装的项目应由对应资质单位进行安装，如中标人方不具备相关安装资质，可以分包给有资质单位进行安装，否则甲方有权停止乙方安装，由此产生的停工责任由乙方承担。</w:t>
      </w:r>
      <w:r/>
    </w:p>
    <w:p>
      <w:pPr>
        <w:ind w:lef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项目安装要求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（1）中标人应遵守现场的一切规章制度，按照采购人要求文明建设，施工人员的安全由中标人负责。</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（2）现场协调工作由中标人负责，采购人配合。</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包装应适应于远距离运输，并有良好的防潮、防震、防锈和防粗暴装卸等保护措施，以确保设备安全运抵现场。由于包装不善所引起的设备锈蚀、损坏和损失均由中标人承担。中标人应提供设备运至合同规定的最终目的地所需要的包装，以防止设备在转运中损坏或变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（4）中标人负责为工具设备、安装设备等提供适当的保护、包装等处理，负责保管、看护进场的工具设备及附配件直至验收合格，以免受损。</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（5）在安装、调试期间或保修过程中，中标人负责及时清理现场垃圾。</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（6）所有吊装装置、重心位置和支撑构件，要有足够的稳定性、可靠性、安全性，均应符合相关规范要求。</w:t>
      </w:r>
      <w:r/>
    </w:p>
    <w:p>
      <w:pPr>
        <w:ind w:lef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设备验收要求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（1）中标人应在交货前对设备的质量、规格、数量等进行详细而全面的检验，并出具证明设备符合合同规定的文件。该文件将作为申请付款单据的一部分，但有关质量、规格、数量的检验不应视为最终检验。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（2）开箱验收中如发现设备的数量、规格与合同约定不符，采购人有权拒收设备，中标人应及时按采购人要求免费对拒收设备采取更换或其他必要的补救措施，直至开箱验收合格，方视为中标人完成交货。</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（3）交货完成后，中标人应及时组装、调试、试运行，按照合同专用条款规定的试运行完成后，双方及时组织对设备检验验收。合同双方均须派人参加合同要求双方参加的试验、检验。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（4）设备安装调试完成后，需经采购人验收合格，同时中标人需提供质保书、保修证明等书面资料，并按国家制造和安装的标准要求检测验收，质保期自出具验收合格报告之日起算。</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（5）全部设备整体调试验收需经现场采购人、供货方及其他有关部门验收合格。</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中标人必须向采购人提供免费培训，培训方式应包括理论培训和现场培训。中标人须针对不同的培训对象，在投标文件中提出全面、详细的培训计划，包括但不限于培训内容、培训时间、地点、授课老师等。中标人派出的培训教员应具备丰富的相同课程教学经验，所有的培训教员必须中文授课，中标人必须为所有被培训人员提供培训用文字资料和讲义等相关用品。中标人应按采购人约定，合理地安排培训时间。</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5、质量标准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货物外型构造尺寸应满足现场安装条件；设备质量必须满足相关标准要求，符合国家质量验收规范标准。</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6、本项目根据地块实际需求,分别为</w:t>
      </w:r>
      <w:r>
        <w:rPr>
          <w:rFonts w:hint="eastAsia" w:ascii="宋体" w:hAnsi="宋体" w:eastAsia="宋体" w:cs="宋体"/>
          <w:b/>
          <w:bCs/>
          <w:color w:val="auto"/>
          <w:sz w:val="21"/>
          <w:szCs w:val="21"/>
          <w:highlight w:val="none"/>
          <w:lang w:val="en-US" w:eastAsia="zh-CN"/>
        </w:rPr>
        <w:t xml:space="preserve">4座GSP-8440型连栋大棚</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3连栋</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座</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4连栋3座</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实际做法</w:t>
      </w:r>
      <w:r>
        <w:rPr>
          <w:rFonts w:hint="eastAsia" w:ascii="宋体" w:hAnsi="宋体" w:eastAsia="宋体" w:cs="宋体"/>
          <w:b/>
          <w:bCs/>
          <w:color w:val="auto"/>
          <w:sz w:val="21"/>
          <w:szCs w:val="21"/>
          <w:highlight w:val="none"/>
          <w:lang w:val="en-US" w:eastAsia="zh-CN"/>
        </w:rPr>
        <w:t xml:space="preserve">按照</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连栋的</w:t>
      </w:r>
      <w:r>
        <w:rPr>
          <w:rFonts w:hint="eastAsia" w:ascii="宋体" w:hAnsi="宋体" w:eastAsia="宋体" w:cs="宋体"/>
          <w:b/>
          <w:bCs/>
          <w:color w:val="auto"/>
          <w:sz w:val="21"/>
          <w:szCs w:val="21"/>
          <w:highlight w:val="none"/>
          <w:lang w:val="en-US" w:eastAsia="zh-CN"/>
        </w:rPr>
        <w:t xml:space="preserve">技术标准的材料数量增加或减少进行施工</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lang w:val="en-US" w:eastAsia="zh-CN"/>
        </w:rPr>
        <w:t xml:space="preserve">座</w:t>
      </w:r>
      <w:r>
        <w:rPr>
          <w:rFonts w:hint="eastAsia" w:ascii="宋体" w:hAnsi="宋体" w:eastAsia="宋体" w:cs="宋体"/>
          <w:b/>
          <w:bCs/>
          <w:color w:val="auto"/>
          <w:sz w:val="21"/>
          <w:szCs w:val="21"/>
          <w:highlight w:val="none"/>
          <w:lang w:val="en-US" w:eastAsia="zh-CN"/>
        </w:rPr>
        <w:t xml:space="preserve">GLP-10-38新型宽体大棚</w:t>
      </w:r>
      <w:r>
        <w:rPr>
          <w:rFonts w:hint="eastAsia" w:ascii="宋体" w:hAnsi="宋体" w:cs="宋体"/>
          <w:b/>
          <w:bCs/>
          <w:color w:val="auto"/>
          <w:sz w:val="21"/>
          <w:szCs w:val="21"/>
          <w:highlight w:val="none"/>
          <w:lang w:val="en-US" w:eastAsia="zh-CN"/>
        </w:rPr>
        <w:t xml:space="preserve">。</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四、产品质保要求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1、中标人对采购人的相关人员进行设备操作、维修等技术方面提供免费培训与指导。由中标人技术人员保障本项目的实施和运行。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中标人应在接到故障报告后在服务承诺时间内作出响应，到达现场并排除故障。如果在服务承诺时间内中标人没有到达现场并且排除故障，则每次除继续维修以外另支付违约金给采购人每次壹仟元，采购人有权在中标人剩余款项中扣除，中标人对此不得提出异议。</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质保期内，对由于质量问题造成的设备损坏，中标人在服务承诺时间内免费维修或更换。对于其他原因造成的损坏，中标人有义务对损坏的硬件做有偿更换。在产品质保期内，确属产品质量问题，经维修人员修理后仍达不到质量要求的产品包退包换。</w:t>
      </w:r>
      <w:r/>
    </w:p>
    <w:p>
      <w:pPr>
        <w:ind w:left="0" w:firstLine="422"/>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4、质保期为验收交付使用后承诺的时间阶段内，免费质保期不得少于2年（提供承诺函，格式自拟）。</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5、中标人在每次服务完成后，须向采购人提交相关文档，内容包括起因、响应、过程、结果、今后注意事项等各部分。</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五、未尽事宜详见图纸及采购清单（见附件）。</w:t>
      </w:r>
      <w:bookmarkStart w:id="56" w:name="_Toc11552"/>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b/>
          <w:bCs/>
          <w:color w:val="auto"/>
          <w:sz w:val="21"/>
          <w:szCs w:val="21"/>
          <w:highlight w:val="none"/>
          <w:lang w:val="en-US" w:eastAsia="zh-CN"/>
        </w:rPr>
      </w:r>
      <w:r/>
    </w:p>
    <w:p>
      <w:pPr>
        <w:jc w:val="center"/>
        <w:keepLines w:val="0"/>
        <w:keepNext w:val="0"/>
        <w:pageBreakBefore w:val="0"/>
        <w:spacing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第五章 评标方法及评标标准</w:t>
      </w:r>
      <w:bookmarkEnd w:id="55"/>
      <w:r/>
      <w:bookmarkEnd w:id="56"/>
      <w:r/>
      <w:r/>
    </w:p>
    <w:p>
      <w:pPr>
        <w:pStyle w:val="932"/>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32"/>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57" w:name="_Toc449017024"/>
      <w:r/>
      <w:bookmarkStart w:id="58" w:name="_Toc449016388"/>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7"/>
      <w:r/>
      <w:bookmarkEnd w:id="58"/>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w:t>
      </w:r>
      <w:bookmarkStart w:id="99" w:name="_GoBack"/>
      <w:r/>
      <w:bookmarkEnd w:id="99"/>
      <w:r>
        <w:rPr>
          <w:color w:val="auto"/>
          <w:highlight w:val="none"/>
        </w:rPr>
        <w:t xml:space="preserve">办法》的规定，未预留份额专门面向中小企业采购的采购项目或分包，对符合条件的小微型企业、监狱和戒毒企业价格或残疾人福利单位所制造生产的货物或提供的服务进行价格扣除，具体如下：</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1、小微型企业价格扣除</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（1）本项目对小型和微型企业产品给予20%</w:t>
      </w:r>
      <w:r>
        <w:rPr>
          <w:rFonts w:hint="eastAsia" w:ascii="宋体" w:hAnsi="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的扣除价格，用扣除后的价格参与评审。</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（2）供应商需按照采购文件的要求提供相应的《企业声明函》。</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2、残疾人福利单位价格扣除</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（1）本项目对残疾人福利性单位视同小型、微型企业，给予</w:t>
      </w:r>
      <w:r>
        <w:rPr>
          <w:rFonts w:hint="eastAsia" w:ascii="宋体" w:hAnsi="宋体" w:eastAsia="宋体" w:cs="Times New Roman"/>
          <w:color w:val="auto"/>
          <w:sz w:val="21"/>
          <w:szCs w:val="21"/>
          <w:highlight w:val="none"/>
          <w:lang w:val="en-US" w:eastAsia="zh-CN"/>
        </w:rPr>
        <w:t xml:space="preserve">20%</w:t>
      </w:r>
      <w:r>
        <w:rPr>
          <w:rFonts w:hint="eastAsia" w:ascii="宋体" w:hAnsi="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的价格扣除，用扣除后的价格参与评审。</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（2）残疾人福利单位需按照采购文件的要求提供《残疾人福利性单位声明函》。</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（3）残疾人福利单位标准请参照《关于促进残疾人就业政府采购政策的通知》（财库〔2017〕141号）。</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3、监狱和戒毒企业价格扣除</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（1）本项目对监狱和戒毒企业（简称监狱企业）视同小型、微型企业，给予</w:t>
      </w:r>
      <w:r>
        <w:rPr>
          <w:rFonts w:hint="eastAsia" w:ascii="宋体" w:hAnsi="宋体" w:eastAsia="宋体" w:cs="Times New Roman"/>
          <w:color w:val="auto"/>
          <w:sz w:val="21"/>
          <w:szCs w:val="21"/>
          <w:highlight w:val="none"/>
          <w:lang w:val="en-US" w:eastAsia="zh-CN"/>
        </w:rPr>
        <w:t xml:space="preserve">20%（工程 5%）</w:t>
      </w:r>
      <w:r>
        <w:rPr>
          <w:rFonts w:hint="eastAsia" w:ascii="宋体" w:hAnsi="宋体" w:eastAsia="宋体" w:cs="Times New Roman"/>
          <w:color w:val="auto"/>
          <w:sz w:val="21"/>
          <w:szCs w:val="21"/>
          <w:highlight w:val="none"/>
        </w:rPr>
        <w:t xml:space="preserve">的价格扣除，用扣除后的价格参与评审。</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（3）监狱企业标准请参照《关于政府采购支持监狱企业发展有关问题的通知》（财库[2014]68号）。</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4、残疾人福利单位、监狱企业属于小型、微型企业的，不重复享受政策。</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 xml:space="preserve">联合体6%（工程2%）</w:t>
      </w:r>
      <w:r>
        <w:rPr>
          <w:rFonts w:hint="eastAsia" w:ascii="宋体" w:hAnsi="宋体" w:eastAsia="宋体" w:cs="Times New Roman"/>
          <w:color w:val="auto"/>
          <w:sz w:val="21"/>
          <w:szCs w:val="21"/>
          <w:highlight w:val="none"/>
        </w:rPr>
        <w:t xml:space="preserve">的价格扣除，用扣除后的价格参与评审。 </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6、联合体各方均为小型、微型企业（残疾人福利单位、监狱企业）的，联合体享受20%(工程5%)的价格扣除，用扣除后的价格参与评审。</w:t>
      </w:r>
      <w:r/>
    </w:p>
    <w:p>
      <w:pPr>
        <w:pStyle w:val="932"/>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三、评标标准</w:t>
      </w:r>
      <w:r/>
    </w:p>
    <w:tbl>
      <w:tblPr>
        <w:tblStyle w:val="750"/>
        <w:tblpPr w:horzAnchor="page" w:tblpX="1192" w:vertAnchor="text" w:tblpY="527" w:leftFromText="180" w:topFromText="0" w:rightFromText="180" w:bottomFromText="0"/>
        <w:tblW w:w="97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4"/>
        <w:gridCol w:w="7636"/>
        <w:gridCol w:w="782"/>
      </w:tblGrid>
      <w:tr>
        <w:trPr>
          <w:trHeight w:val="473"/>
        </w:trPr>
        <w:tc>
          <w:tcPr>
            <w:tcW w:w="1334"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bookmarkStart w:id="59" w:name="_Hlk71620125"/>
            <w:r>
              <w:rPr>
                <w:rFonts w:hint="eastAsia" w:ascii="宋体" w:hAnsi="宋体" w:eastAsia="宋体" w:cs="宋体"/>
                <w:b/>
                <w:bCs/>
                <w:color w:val="auto"/>
                <w:szCs w:val="21"/>
                <w:highlight w:val="none"/>
              </w:rPr>
              <w:t xml:space="preserve">评审因素</w:t>
            </w:r>
            <w:r/>
          </w:p>
        </w:tc>
        <w:tc>
          <w:tcPr>
            <w:tcW w:w="7636"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评分标准</w:t>
            </w:r>
            <w:r/>
          </w:p>
        </w:tc>
        <w:tc>
          <w:tcPr>
            <w:tcW w:w="782"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分值</w:t>
            </w:r>
            <w:r/>
          </w:p>
        </w:tc>
      </w:tr>
      <w:tr>
        <w:trPr>
          <w:trHeight w:val="362"/>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0分</w:t>
            </w:r>
            <w:r>
              <w:rPr>
                <w:rFonts w:hint="eastAsia" w:ascii="宋体" w:hAnsi="宋体" w:eastAsia="宋体" w:cs="宋体"/>
                <w:color w:val="auto"/>
                <w:szCs w:val="21"/>
                <w:highlight w:val="none"/>
                <w:lang w:eastAsia="zh-CN"/>
              </w:rPr>
              <w:t xml:space="preserve">）</w:t>
            </w:r>
            <w:r/>
          </w:p>
        </w:tc>
        <w:tc>
          <w:tcPr>
            <w:tcW w:w="7636" w:type="dxa"/>
            <w:vAlign w:val="center"/>
            <w:textDirection w:val="lrTb"/>
            <w:noWrap w:val="false"/>
          </w:tcPr>
          <w:p>
            <w:pPr>
              <w:jc w:val="left"/>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以满足招标文件要求的最低投标报价为评标基准价，得满分30分，其他投标报价得分=（评标基准价/其他投标报价）×30×100%。</w:t>
            </w:r>
            <w:r>
              <w:rPr>
                <w:rFonts w:hint="eastAsia" w:ascii="宋体" w:hAnsi="宋体" w:eastAsia="宋体" w:cs="宋体"/>
                <w:color w:val="auto"/>
                <w:szCs w:val="21"/>
                <w:highlight w:val="none"/>
              </w:rPr>
              <w:t xml:space="preserve">（小数点后保留2位）。</w:t>
            </w:r>
            <w:r/>
          </w:p>
        </w:tc>
        <w:tc>
          <w:tcPr>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30分</w:t>
            </w:r>
            <w:r/>
          </w:p>
        </w:tc>
      </w:tr>
      <w:tr>
        <w:trPr>
          <w:trHeight w:val="90"/>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bidi="ar"/>
              </w:rPr>
              <w:t xml:space="preserve">技术</w:t>
            </w:r>
            <w:r>
              <w:rPr>
                <w:rFonts w:hint="eastAsia" w:ascii="宋体" w:hAnsi="宋体" w:cs="宋体"/>
                <w:color w:val="auto"/>
                <w:szCs w:val="21"/>
                <w:highlight w:val="none"/>
                <w:lang w:val="en-US" w:eastAsia="zh-CN" w:bidi="ar"/>
              </w:rPr>
              <w:t xml:space="preserve">参数</w:t>
            </w:r>
            <w:r>
              <w:rPr>
                <w:rFonts w:hint="eastAsia" w:ascii="宋体" w:hAnsi="宋体" w:eastAsia="宋体" w:cs="宋体"/>
                <w:color w:val="auto"/>
                <w:szCs w:val="21"/>
                <w:highlight w:val="none"/>
                <w:lang w:val="en-US" w:eastAsia="zh-CN" w:bidi="ar"/>
              </w:rPr>
              <w:t xml:space="preserve">要求</w:t>
            </w:r>
            <w:r>
              <w:rPr>
                <w:rFonts w:hint="eastAsia" w:ascii="宋体" w:hAnsi="宋体" w:eastAsia="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18</w:t>
            </w:r>
            <w:r>
              <w:rPr>
                <w:rFonts w:hint="eastAsia" w:ascii="宋体" w:hAnsi="宋体" w:eastAsia="宋体" w:cs="宋体"/>
                <w:color w:val="auto"/>
                <w:szCs w:val="21"/>
                <w:highlight w:val="none"/>
                <w:lang w:val="en-US" w:eastAsia="zh-CN" w:bidi="ar"/>
              </w:rPr>
              <w:t xml:space="preserve">分</w:t>
            </w:r>
            <w:r>
              <w:rPr>
                <w:rFonts w:hint="eastAsia" w:ascii="宋体" w:hAnsi="宋体" w:eastAsia="宋体" w:cs="宋体"/>
                <w:color w:val="auto"/>
                <w:szCs w:val="21"/>
                <w:highlight w:val="none"/>
                <w:lang w:eastAsia="zh-CN" w:bidi="ar"/>
              </w:rPr>
              <w:t xml:space="preserve">）</w:t>
            </w:r>
            <w:r/>
          </w:p>
        </w:tc>
        <w:tc>
          <w:tcPr>
            <w:tcW w:w="7636" w:type="dxa"/>
            <w:vAlign w:val="center"/>
            <w:textDirection w:val="lrTb"/>
            <w:noWrap w:val="false"/>
          </w:tcPr>
          <w:p>
            <w:pPr>
              <w:jc w:val="left"/>
              <w:spacing w:line="400" w:lineRule="exact"/>
              <w:widowControl/>
              <w:rPr>
                <w:rFonts w:hint="default"/>
                <w:color w:val="auto"/>
                <w:highlight w:val="none"/>
                <w:lang w:val="en-US" w:eastAsia="zh-CN"/>
              </w:rPr>
            </w:pPr>
            <w:r>
              <w:rPr>
                <w:rFonts w:hint="eastAsia" w:ascii="宋体" w:hAnsi="宋体"/>
                <w:bCs/>
                <w:color w:val="auto"/>
                <w:szCs w:val="21"/>
                <w:highlight w:val="none"/>
              </w:rPr>
              <w:t xml:space="preserve">完全满足或优于招标文件技术参数要求的，得1</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分。技术参数中，每</w:t>
            </w:r>
            <w:r>
              <w:rPr>
                <w:rFonts w:hint="eastAsia" w:ascii="宋体" w:hAnsi="宋体"/>
                <w:bCs/>
                <w:color w:val="auto"/>
                <w:szCs w:val="21"/>
                <w:highlight w:val="none"/>
                <w:lang w:val="en-US" w:eastAsia="zh-CN"/>
              </w:rPr>
              <w:t xml:space="preserve">有</w:t>
            </w:r>
            <w:r>
              <w:rPr>
                <w:rFonts w:hint="eastAsia" w:ascii="宋体" w:hAnsi="宋体"/>
                <w:bCs/>
                <w:color w:val="auto"/>
                <w:szCs w:val="21"/>
                <w:highlight w:val="none"/>
              </w:rPr>
              <w:t xml:space="preserve">一项指标不满足或负偏离扣0.5分，扣完为止。</w:t>
            </w:r>
            <w:r>
              <w:rPr>
                <w:rFonts w:hint="eastAsia" w:ascii="宋体" w:hAnsi="宋体"/>
                <w:b/>
                <w:color w:val="auto"/>
                <w:szCs w:val="21"/>
                <w:highlight w:val="none"/>
              </w:rPr>
              <w:t xml:space="preserve">（技术参数不得弄虚作假，要求提供证明文件而未提供证明文件的视为负偏离，未要求提供证明文件的技术参数以投标人提供的技术偏离表响应为准）</w:t>
            </w:r>
            <w:r/>
          </w:p>
        </w:tc>
        <w:tc>
          <w:tcPr>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18分</w:t>
            </w:r>
            <w:r/>
          </w:p>
        </w:tc>
      </w:tr>
      <w:tr>
        <w:trPr>
          <w:trHeight w:val="1654"/>
        </w:trPr>
        <w:tc>
          <w:tcPr>
            <w:tcW w:w="1334" w:type="dxa"/>
            <w:vAlign w:val="center"/>
            <w:textDirection w:val="lrTb"/>
            <w:noWrap w:val="false"/>
          </w:tcPr>
          <w:p>
            <w:pPr>
              <w:jc w:val="center"/>
              <w:spacing w:line="360" w:lineRule="auto"/>
              <w:rPr>
                <w:rFonts w:hint="eastAsia" w:ascii="宋体" w:hAnsi="宋体" w:eastAsia="宋体" w:cs="宋体"/>
                <w:color w:val="auto"/>
                <w:szCs w:val="21"/>
                <w:highlight w:val="none"/>
                <w:lang w:bidi="ar"/>
              </w:rPr>
            </w:pPr>
            <w:r>
              <w:rPr>
                <w:rFonts w:hint="eastAsia" w:ascii="宋体" w:hAnsi="宋体" w:cs="宋体"/>
                <w:bCs/>
                <w:color w:val="auto"/>
                <w:sz w:val="21"/>
                <w:szCs w:val="21"/>
                <w:highlight w:val="none"/>
              </w:rPr>
              <w:t xml:space="preserve">项目实施方案（</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分）</w:t>
            </w:r>
            <w:r/>
          </w:p>
        </w:tc>
        <w:tc>
          <w:tcPr>
            <w:tcW w:w="7636" w:type="dxa"/>
            <w:vAlign w:val="top"/>
            <w:textDirection w:val="lrTb"/>
            <w:noWrap w:val="false"/>
          </w:tcPr>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项目实施方案内容的完整性及进度计划安排的合理性进行打分，包括但不限于投标人如何在中标后有效地组织技术和人员</w:t>
            </w:r>
            <w:r>
              <w:rPr>
                <w:rFonts w:hint="eastAsia" w:ascii="宋体" w:hAnsi="宋体" w:eastAsia="宋体" w:cs="宋体"/>
                <w:color w:val="auto"/>
                <w:szCs w:val="21"/>
                <w:highlight w:val="none"/>
                <w:lang w:val="en-US" w:eastAsia="zh-CN"/>
              </w:rPr>
              <w:t xml:space="preserve">力量，产品安装、设备使用维护方案、按时完成供货方案等</w:t>
            </w:r>
            <w:r>
              <w:rPr>
                <w:rFonts w:hint="eastAsia" w:ascii="宋体" w:hAnsi="宋体" w:cs="宋体"/>
                <w:color w:val="auto"/>
                <w:szCs w:val="21"/>
                <w:highlight w:val="none"/>
                <w:lang w:val="en-US" w:eastAsia="zh-CN"/>
              </w:rPr>
              <w:t xml:space="preserve">。</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实施方案内容完整、进度计划安排合理、优于采购人需求的得7分；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实施方案内容较完整、进度计划较安排合理、较好的满足采购人需求的得5分；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实施方案内容一般、进度计划安排一般、基本满足采购人需求的得3分；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实施方案内容较少、进度计划安排不合理、不能很好满足采购人需求的得1分；</w:t>
            </w:r>
            <w:r/>
          </w:p>
          <w:p>
            <w:pPr>
              <w:jc w:val="left"/>
              <w:spacing w:line="400" w:lineRule="exact"/>
              <w:widowControl/>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未提供不得分。</w:t>
            </w:r>
            <w:r/>
          </w:p>
        </w:tc>
        <w:tc>
          <w:tcPr>
            <w:tcW w:w="782"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7分</w:t>
            </w:r>
            <w:r/>
          </w:p>
        </w:tc>
      </w:tr>
      <w:tr>
        <w:trPr>
          <w:trHeight w:val="310"/>
        </w:trPr>
        <w:tc>
          <w:tcPr>
            <w:tcW w:w="1334" w:type="dxa"/>
            <w:vAlign w:val="center"/>
            <w:textDirection w:val="lrTb"/>
            <w:noWrap w:val="false"/>
          </w:tcPr>
          <w:p>
            <w:pPr>
              <w:jc w:val="center"/>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安装调试方案（5分）</w:t>
            </w:r>
            <w:r/>
          </w:p>
        </w:tc>
        <w:tc>
          <w:tcPr>
            <w:tcW w:w="7636" w:type="dxa"/>
            <w:vAlign w:val="top"/>
            <w:textDirection w:val="lrTb"/>
            <w:noWrap w:val="false"/>
          </w:tcPr>
          <w:p>
            <w:pPr>
              <w:jc w:val="left"/>
              <w:spacing w:line="400" w:lineRule="exact"/>
              <w:widowControl/>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rPr>
              <w:t xml:space="preserve">方案内容包括但不限于货物安装、</w:t>
            </w:r>
            <w:r>
              <w:rPr>
                <w:rFonts w:hint="eastAsia" w:ascii="宋体" w:hAnsi="宋体" w:cs="宋体"/>
                <w:bCs/>
                <w:color w:val="auto"/>
                <w:sz w:val="21"/>
                <w:szCs w:val="21"/>
                <w:highlight w:val="none"/>
                <w:lang w:eastAsia="zh-CN"/>
              </w:rPr>
              <w:t xml:space="preserve">调试</w:t>
            </w:r>
            <w:r>
              <w:rPr>
                <w:rFonts w:hint="eastAsia" w:ascii="宋体" w:hAnsi="宋体" w:cs="宋体"/>
                <w:bCs/>
                <w:color w:val="auto"/>
                <w:sz w:val="21"/>
                <w:szCs w:val="21"/>
                <w:highlight w:val="none"/>
              </w:rPr>
              <w:t xml:space="preserve">（项目安装的组织架构、项目安装管理制度、安装总体实施计划</w:t>
            </w:r>
            <w:r>
              <w:rPr>
                <w:rFonts w:hint="eastAsia" w:ascii="宋体" w:hAnsi="宋体" w:cs="宋体"/>
                <w:bCs/>
                <w:color w:val="auto"/>
                <w:sz w:val="21"/>
                <w:szCs w:val="21"/>
                <w:highlight w:val="none"/>
                <w:lang w:eastAsia="zh-CN"/>
              </w:rPr>
              <w:t xml:space="preserve">、安装调试流程、注意要点、人员配备、与采购人沟通配合</w:t>
            </w:r>
            <w:r>
              <w:rPr>
                <w:rFonts w:hint="eastAsia" w:ascii="宋体" w:hAnsi="宋体" w:cs="宋体"/>
                <w:bCs/>
                <w:color w:val="auto"/>
                <w:sz w:val="21"/>
                <w:szCs w:val="21"/>
                <w:highlight w:val="none"/>
              </w:rPr>
              <w:t xml:space="preserve">等）</w:t>
            </w:r>
            <w:r>
              <w:rPr>
                <w:rFonts w:hint="eastAsia" w:ascii="宋体" w:hAnsi="宋体" w:cs="宋体"/>
                <w:bCs/>
                <w:color w:val="auto"/>
                <w:sz w:val="21"/>
                <w:szCs w:val="21"/>
                <w:highlight w:val="none"/>
                <w:lang w:eastAsia="zh-CN"/>
              </w:rPr>
              <w:t xml:space="preserve">。</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安装调试方案科学可行、针对性强，阐述详尽具体，能完全满足采购需求的，得5分；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安装调试方案可行性一般，基本满足采购需求且有可行性的，得3分；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提供了安装调试方案，不能很好满足采购人需求的，得1分；</w:t>
            </w:r>
            <w:r/>
          </w:p>
          <w:p>
            <w:pPr>
              <w:jc w:val="left"/>
              <w:spacing w:line="400" w:lineRule="exact"/>
              <w:widowControl/>
              <w:rPr>
                <w:rFonts w:hint="eastAsia" w:ascii="宋体" w:hAnsi="宋体" w:cs="宋体"/>
                <w:color w:val="auto"/>
                <w:szCs w:val="21"/>
                <w:highlight w:val="none"/>
                <w:lang w:val="zh-CN" w:eastAsia="zh-CN"/>
              </w:rPr>
            </w:pPr>
            <w:r>
              <w:rPr>
                <w:rFonts w:hint="eastAsia" w:ascii="宋体" w:hAnsi="宋体" w:cs="宋体"/>
                <w:color w:val="auto"/>
                <w:szCs w:val="21"/>
                <w:highlight w:val="none"/>
                <w:lang w:val="en-US" w:eastAsia="zh-CN"/>
              </w:rPr>
              <w:t xml:space="preserve">未提供不得分。</w:t>
            </w:r>
            <w:r/>
          </w:p>
        </w:tc>
        <w:tc>
          <w:tcPr>
            <w:tcW w:w="782"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5分</w:t>
            </w:r>
            <w:r/>
          </w:p>
        </w:tc>
      </w:tr>
      <w:tr>
        <w:trPr>
          <w:trHeight w:val="346"/>
        </w:trPr>
        <w:tc>
          <w:tcPr>
            <w:shd w:val="clear" w:color="auto" w:fill="auto"/>
            <w:tcW w:w="133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质量保证措施</w:t>
            </w:r>
            <w:r>
              <w:rPr>
                <w:rFonts w:hint="eastAsia" w:ascii="宋体" w:hAnsi="宋体" w:eastAsia="宋体" w:cs="宋体"/>
                <w:bCs/>
                <w:color w:val="auto"/>
                <w:sz w:val="21"/>
                <w:szCs w:val="21"/>
                <w:highlight w:val="none"/>
                <w:lang w:val="en-US" w:eastAsia="zh-CN"/>
              </w:rPr>
              <w:t xml:space="preserve">及</w:t>
            </w:r>
            <w:r>
              <w:rPr>
                <w:rFonts w:hint="eastAsia" w:ascii="宋体" w:hAnsi="宋体" w:eastAsia="宋体" w:cs="宋体"/>
                <w:bCs/>
                <w:color w:val="auto"/>
                <w:sz w:val="21"/>
                <w:szCs w:val="21"/>
                <w:highlight w:val="none"/>
              </w:rPr>
              <w:t xml:space="preserve">验收方案</w:t>
            </w:r>
            <w:r/>
          </w:p>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分）</w:t>
            </w:r>
            <w:r/>
          </w:p>
        </w:tc>
        <w:tc>
          <w:tcPr>
            <w:shd w:val="clear" w:color="auto" w:fill="auto"/>
            <w:tcW w:w="7636" w:type="dxa"/>
            <w:vAlign w:val="center"/>
            <w:textDirection w:val="lrTb"/>
            <w:noWrap w:val="false"/>
          </w:tcPr>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方案内容包括但不限于针对项目需求提供的质量保证措施及验收方案等。</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方案详细、全面，可操作性强，完全满足要求的，得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方案详细程度及全面性、可操作性较强，基本满足要求的，得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方案详细程度及可操作性，内容完整性略有瑕疵但不影响项目实施的，得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未提供不得分。</w:t>
            </w:r>
            <w:r/>
          </w:p>
        </w:tc>
        <w:tc>
          <w:tcPr>
            <w:shd w:val="clear" w:color="auto" w:fill="auto"/>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5分</w:t>
            </w:r>
            <w:r/>
          </w:p>
        </w:tc>
      </w:tr>
      <w:tr>
        <w:trPr>
          <w:trHeight w:val="1654"/>
        </w:trPr>
        <w:tc>
          <w:tcPr>
            <w:shd w:val="clear" w:color="auto" w:fill="auto"/>
            <w:tcW w:w="1334"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培训方案</w:t>
            </w:r>
            <w:r/>
          </w:p>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分）</w:t>
            </w:r>
            <w:r/>
          </w:p>
        </w:tc>
        <w:tc>
          <w:tcPr>
            <w:shd w:val="clear" w:color="auto" w:fill="auto"/>
            <w:tcW w:w="7636" w:type="dxa"/>
            <w:vAlign w:val="top"/>
            <w:textDirection w:val="lrTb"/>
            <w:noWrap w:val="false"/>
          </w:tcPr>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针对本项目的实际需求及自身情况编制的相应培训方案进行综合评审，方案内容包括但不限于培训设备使用方法、培训对象、培训时间、培训地点</w:t>
            </w:r>
            <w:r>
              <w:rPr>
                <w:rFonts w:hint="eastAsia" w:ascii="宋体" w:hAnsi="宋体" w:cs="宋体"/>
                <w:color w:val="auto"/>
                <w:szCs w:val="21"/>
                <w:highlight w:val="none"/>
                <w:lang w:val="en-US" w:eastAsia="zh-CN"/>
              </w:rPr>
              <w:t xml:space="preserve">、维修保养培训、进阶培训</w:t>
            </w:r>
            <w:r>
              <w:rPr>
                <w:rFonts w:hint="eastAsia" w:ascii="宋体" w:hAnsi="宋体" w:eastAsia="宋体" w:cs="宋体"/>
                <w:color w:val="auto"/>
                <w:szCs w:val="21"/>
                <w:highlight w:val="none"/>
                <w:lang w:val="en-US" w:eastAsia="zh-CN"/>
              </w:rPr>
              <w:t xml:space="preserve">等方面。</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培训内容详细全面、科学可行，得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培训内容较详细全面、较科学可行，得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培训内容较一般，得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未提供不得分。</w:t>
            </w:r>
            <w:r/>
          </w:p>
        </w:tc>
        <w:tc>
          <w:tcPr>
            <w:tcW w:w="782"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5分</w:t>
            </w:r>
            <w:r/>
          </w:p>
        </w:tc>
      </w:tr>
      <w:tr>
        <w:trPr>
          <w:trHeight w:val="1654"/>
        </w:trPr>
        <w:tc>
          <w:tcPr>
            <w:shd w:val="clear" w:color="auto" w:fill="auto"/>
            <w:tcW w:w="133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rPr>
              <w:t xml:space="preserve">售后服务方案（</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分）</w:t>
            </w:r>
            <w:r/>
          </w:p>
        </w:tc>
        <w:tc>
          <w:tcPr>
            <w:shd w:val="clear" w:color="auto" w:fill="auto"/>
            <w:tcW w:w="7636" w:type="dxa"/>
            <w:vAlign w:val="center"/>
            <w:textDirection w:val="lrTb"/>
            <w:noWrap w:val="false"/>
          </w:tcPr>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根据各投标人针对本项目拟定的售后服务方案（包括但不限于保修时间响应、故障解决措施、应急处理方式、日常维护、巡检、维保服务方案、零配件和维修备品备件的供应保障等）进行评审。</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内容完整清晰、切实可行的得7分；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内容完整、有一定的操作性的得5分；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内容较完整的得3分；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内容介绍简单的得1分；</w:t>
            </w:r>
            <w:r/>
          </w:p>
          <w:p>
            <w:pPr>
              <w:jc w:val="left"/>
              <w:spacing w:line="400" w:lineRule="exact"/>
              <w:widowControl/>
              <w:rPr>
                <w:rFonts w:hint="eastAsia" w:ascii="宋体" w:hAnsi="宋体" w:eastAsia="宋体" w:cs="宋体"/>
                <w:color w:val="auto"/>
                <w:sz w:val="21"/>
                <w:szCs w:val="21"/>
                <w:highlight w:val="none"/>
                <w:lang w:val="zh-CN" w:eastAsia="zh-CN" w:bidi="ar-SA"/>
              </w:rPr>
            </w:pPr>
            <w:r>
              <w:rPr>
                <w:rFonts w:hint="eastAsia" w:ascii="宋体" w:hAnsi="宋体" w:cs="宋体"/>
                <w:color w:val="auto"/>
                <w:szCs w:val="21"/>
                <w:highlight w:val="none"/>
                <w:lang w:val="en-US" w:eastAsia="zh-CN"/>
              </w:rPr>
              <w:t xml:space="preserve">未提供不得分。</w:t>
            </w:r>
            <w:r/>
          </w:p>
        </w:tc>
        <w:tc>
          <w:tcPr>
            <w:shd w:val="clear" w:color="auto" w:fill="auto"/>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7分</w:t>
            </w:r>
            <w:r/>
          </w:p>
        </w:tc>
      </w:tr>
      <w:tr>
        <w:trPr>
          <w:trHeight w:val="920"/>
        </w:trPr>
        <w:tc>
          <w:tcPr>
            <w:tcW w:w="1334" w:type="dxa"/>
            <w:vAlign w:val="center"/>
            <w:vMerge w:val="restart"/>
            <w:textDirection w:val="lrTb"/>
            <w:noWrap w:val="false"/>
          </w:tcPr>
          <w:p>
            <w:pPr>
              <w:jc w:val="center"/>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企业实力（13分）</w:t>
            </w:r>
            <w:r/>
          </w:p>
        </w:tc>
        <w:tc>
          <w:tcPr>
            <w:tcW w:w="7636" w:type="dxa"/>
            <w:vAlign w:val="center"/>
            <w:textDirection w:val="lrTb"/>
            <w:noWrap w:val="false"/>
          </w:tcPr>
          <w:p>
            <w:pPr>
              <w:jc w:val="left"/>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投标人具有</w:t>
            </w:r>
            <w:r>
              <w:rPr>
                <w:rFonts w:hint="eastAsia" w:ascii="宋体" w:hAnsi="宋体"/>
                <w:bCs/>
                <w:color w:val="auto"/>
                <w:szCs w:val="21"/>
                <w:highlight w:val="none"/>
                <w:lang w:val="en-US" w:eastAsia="zh-CN"/>
              </w:rPr>
              <w:t xml:space="preserve">与本项目相关的</w:t>
            </w:r>
            <w:r>
              <w:rPr>
                <w:rFonts w:hint="eastAsia" w:ascii="宋体" w:hAnsi="宋体"/>
                <w:bCs/>
                <w:color w:val="auto"/>
                <w:szCs w:val="21"/>
                <w:highlight w:val="none"/>
              </w:rPr>
              <w:t xml:space="preserve">或类似功能的</w:t>
            </w:r>
            <w:r>
              <w:rPr>
                <w:rFonts w:hint="eastAsia" w:ascii="宋体" w:hAnsi="宋体"/>
                <w:bCs/>
                <w:color w:val="auto"/>
                <w:szCs w:val="21"/>
                <w:highlight w:val="none"/>
                <w:lang w:eastAsia="zh-CN"/>
              </w:rPr>
              <w:t xml:space="preserve">有效的</w:t>
            </w:r>
            <w:r>
              <w:rPr>
                <w:rFonts w:hint="eastAsia" w:ascii="宋体" w:hAnsi="宋体"/>
                <w:bCs/>
                <w:color w:val="auto"/>
                <w:szCs w:val="21"/>
                <w:highlight w:val="none"/>
                <w:lang w:val="en-US" w:eastAsia="zh-CN"/>
              </w:rPr>
              <w:t xml:space="preserve">发明专利的</w:t>
            </w:r>
            <w:r>
              <w:rPr>
                <w:rFonts w:hint="eastAsia" w:ascii="宋体" w:hAnsi="宋体"/>
                <w:bCs/>
                <w:color w:val="auto"/>
                <w:szCs w:val="21"/>
                <w:highlight w:val="none"/>
              </w:rPr>
              <w:t xml:space="preserve">，每提供一</w:t>
            </w:r>
            <w:r>
              <w:rPr>
                <w:rFonts w:hint="eastAsia" w:ascii="宋体" w:hAnsi="宋体"/>
                <w:bCs/>
                <w:color w:val="auto"/>
                <w:szCs w:val="21"/>
                <w:highlight w:val="none"/>
                <w:lang w:val="en-US" w:eastAsia="zh-CN"/>
              </w:rPr>
              <w:t xml:space="preserve">个</w:t>
            </w:r>
            <w:r>
              <w:rPr>
                <w:rFonts w:hint="eastAsia" w:ascii="宋体" w:hAnsi="宋体"/>
                <w:bCs/>
                <w:color w:val="auto"/>
                <w:szCs w:val="21"/>
                <w:highlight w:val="none"/>
              </w:rPr>
              <w:t xml:space="preserve">得</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rPr>
              <w:t xml:space="preserve">分，最高得</w:t>
            </w:r>
            <w:r>
              <w:rPr>
                <w:rFonts w:hint="eastAsia" w:ascii="宋体" w:hAnsi="宋体"/>
                <w:bCs/>
                <w:color w:val="auto"/>
                <w:szCs w:val="21"/>
                <w:highlight w:val="none"/>
                <w:lang w:val="en-US" w:eastAsia="zh-CN"/>
              </w:rPr>
              <w:t xml:space="preserve">10</w:t>
            </w:r>
            <w:r>
              <w:rPr>
                <w:rFonts w:hint="eastAsia" w:ascii="宋体" w:hAnsi="宋体"/>
                <w:bCs/>
                <w:color w:val="auto"/>
                <w:szCs w:val="21"/>
                <w:highlight w:val="none"/>
              </w:rPr>
              <w:t xml:space="preserve">分。</w:t>
            </w:r>
            <w:r>
              <w:rPr>
                <w:rFonts w:hint="eastAsia" w:ascii="宋体" w:hAnsi="宋体"/>
                <w:b/>
                <w:bCs w:val="0"/>
                <w:color w:val="auto"/>
                <w:szCs w:val="21"/>
                <w:highlight w:val="none"/>
              </w:rPr>
              <w:t xml:space="preserve">（提供</w:t>
            </w:r>
            <w:r>
              <w:rPr>
                <w:rFonts w:hint="eastAsia" w:ascii="宋体" w:hAnsi="宋体"/>
                <w:b/>
                <w:bCs w:val="0"/>
                <w:color w:val="auto"/>
                <w:szCs w:val="21"/>
                <w:highlight w:val="none"/>
                <w:lang w:val="en-US" w:eastAsia="zh-CN"/>
              </w:rPr>
              <w:t xml:space="preserve">有效的</w:t>
            </w:r>
            <w:r>
              <w:rPr>
                <w:rFonts w:hint="eastAsia" w:ascii="宋体" w:hAnsi="宋体"/>
                <w:b/>
                <w:bCs w:val="0"/>
                <w:color w:val="auto"/>
                <w:szCs w:val="21"/>
                <w:highlight w:val="none"/>
              </w:rPr>
              <w:t xml:space="preserve">证书原件扫描件上传</w:t>
            </w:r>
            <w:r>
              <w:rPr>
                <w:rFonts w:hint="eastAsia" w:ascii="宋体" w:hAnsi="宋体"/>
                <w:b/>
                <w:bCs w:val="0"/>
                <w:color w:val="auto"/>
                <w:szCs w:val="21"/>
                <w:highlight w:val="none"/>
                <w:lang w:eastAsia="zh-CN"/>
              </w:rPr>
              <w:t xml:space="preserve">，关键信息模糊或未提供不得分</w:t>
            </w:r>
            <w:r>
              <w:rPr>
                <w:rFonts w:hint="eastAsia" w:ascii="宋体" w:hAnsi="宋体"/>
                <w:b/>
                <w:bCs w:val="0"/>
                <w:color w:val="auto"/>
                <w:szCs w:val="21"/>
                <w:highlight w:val="none"/>
              </w:rPr>
              <w:t xml:space="preserve">）</w:t>
            </w:r>
            <w:r/>
          </w:p>
        </w:tc>
        <w:tc>
          <w:tcPr>
            <w:tcW w:w="782"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10分</w:t>
            </w:r>
            <w:r/>
          </w:p>
        </w:tc>
      </w:tr>
      <w:tr>
        <w:trPr>
          <w:trHeight w:val="920"/>
        </w:trPr>
        <w:tc>
          <w:tcPr>
            <w:tcW w:w="1334" w:type="dxa"/>
            <w:vAlign w:val="center"/>
            <w:vMerge w:val="continue"/>
            <w:textDirection w:val="lrTb"/>
            <w:noWrap w:val="false"/>
          </w:tcPr>
          <w:p>
            <w:pPr>
              <w:jc w:val="center"/>
              <w:spacing w:line="40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c>
          <w:tcPr>
            <w:tcW w:w="7636" w:type="dxa"/>
            <w:vAlign w:val="center"/>
            <w:textDirection w:val="lrTb"/>
            <w:noWrap w:val="false"/>
          </w:tcPr>
          <w:p>
            <w:pPr>
              <w:jc w:val="left"/>
              <w:spacing w:line="400" w:lineRule="exact"/>
              <w:widowControl/>
              <w:rPr>
                <w:rFonts w:hint="eastAsia" w:ascii="宋体" w:hAnsi="宋体" w:eastAsia="宋体" w:cs="宋体"/>
                <w:color w:val="auto"/>
                <w:szCs w:val="21"/>
                <w:highlight w:val="none"/>
                <w:lang w:eastAsia="zh-CN"/>
              </w:rPr>
            </w:pPr>
            <w:r>
              <w:rPr>
                <w:rFonts w:hint="eastAsia" w:ascii="宋体" w:hAnsi="宋体"/>
                <w:bCs/>
                <w:color w:val="auto"/>
                <w:szCs w:val="21"/>
                <w:highlight w:val="none"/>
              </w:rPr>
              <w:t xml:space="preserve">投标人具有有效期内的质量管理体系、环境管理体系、职业健康安全管理体系认证证书的，每项证书加</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分，此项最高得</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分。</w:t>
            </w:r>
            <w:r>
              <w:rPr>
                <w:rFonts w:hint="eastAsia" w:ascii="宋体" w:hAnsi="宋体"/>
                <w:bCs/>
                <w:color w:val="auto"/>
                <w:szCs w:val="21"/>
                <w:highlight w:val="none"/>
                <w:lang w:eastAsia="zh-CN"/>
              </w:rPr>
              <w:t xml:space="preserve">【</w:t>
            </w:r>
            <w:r>
              <w:rPr>
                <w:rFonts w:hint="eastAsia" w:ascii="宋体" w:hAnsi="宋体"/>
                <w:b/>
                <w:bCs/>
                <w:color w:val="auto"/>
                <w:szCs w:val="24"/>
                <w:highlight w:val="none"/>
              </w:rPr>
              <w:t xml:space="preserve">提供“国家市场监督管理总局-全国认证认可信息公告服务平台”查询截图</w:t>
            </w:r>
            <w:r>
              <w:rPr>
                <w:rFonts w:hint="eastAsia" w:ascii="宋体" w:hAnsi="宋体"/>
                <w:b/>
                <w:bCs/>
                <w:color w:val="auto"/>
                <w:szCs w:val="24"/>
                <w:highlight w:val="none"/>
                <w:lang w:eastAsia="zh-CN"/>
              </w:rPr>
              <w:t xml:space="preserve">（证书状态为有效）</w:t>
            </w:r>
            <w:r>
              <w:rPr>
                <w:rFonts w:hint="eastAsia" w:ascii="宋体" w:hAnsi="宋体"/>
                <w:b/>
                <w:bCs/>
                <w:color w:val="auto"/>
                <w:szCs w:val="24"/>
                <w:highlight w:val="none"/>
              </w:rPr>
              <w:t xml:space="preserve">及证书原件扫描件上传</w:t>
            </w:r>
            <w:r>
              <w:rPr>
                <w:rFonts w:hint="eastAsia" w:ascii="宋体" w:hAnsi="宋体"/>
                <w:b/>
                <w:bCs/>
                <w:color w:val="auto"/>
                <w:szCs w:val="24"/>
                <w:highlight w:val="none"/>
                <w:lang w:eastAsia="zh-CN"/>
              </w:rPr>
              <w:t xml:space="preserve">，关键信息模糊或未提供不得分】</w:t>
            </w:r>
            <w:r/>
          </w:p>
        </w:tc>
        <w:tc>
          <w:tcPr>
            <w:tcW w:w="782"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3分</w:t>
            </w:r>
            <w:r/>
          </w:p>
        </w:tc>
      </w:tr>
      <w:tr>
        <w:trPr>
          <w:trHeight w:val="920"/>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企业</w:t>
            </w:r>
            <w:r>
              <w:rPr>
                <w:rFonts w:hint="eastAsia" w:ascii="宋体" w:hAnsi="宋体" w:eastAsia="宋体" w:cs="宋体"/>
                <w:color w:val="auto"/>
                <w:szCs w:val="21"/>
                <w:highlight w:val="none"/>
              </w:rPr>
              <w:t xml:space="preserve">业绩</w:t>
            </w:r>
            <w:r/>
          </w:p>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lang w:eastAsia="zh-CN"/>
              </w:rPr>
              <w:t xml:space="preserve">）</w:t>
            </w:r>
            <w:r/>
          </w:p>
        </w:tc>
        <w:tc>
          <w:tcPr>
            <w:tcW w:w="763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Cs w:val="21"/>
                <w:highlight w:val="none"/>
              </w:rPr>
              <w:t xml:space="preserve">投标人</w:t>
            </w:r>
            <w:r>
              <w:rPr>
                <w:rFonts w:hint="eastAsia" w:ascii="宋体" w:hAnsi="宋体" w:eastAsia="宋体" w:cs="宋体"/>
                <w:color w:val="auto"/>
                <w:szCs w:val="21"/>
                <w:highlight w:val="none"/>
                <w:lang w:val="en-US" w:eastAsia="zh-CN"/>
              </w:rPr>
              <w:t xml:space="preserve">自202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年</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月1日以来（以合同签订时间为准）承担过类似</w:t>
            </w:r>
            <w:r>
              <w:rPr>
                <w:rFonts w:hint="eastAsia" w:ascii="宋体" w:hAnsi="宋体" w:cs="宋体"/>
                <w:color w:val="auto"/>
                <w:szCs w:val="21"/>
                <w:highlight w:val="none"/>
                <w:lang w:val="en-US" w:eastAsia="zh-CN"/>
              </w:rPr>
              <w:t xml:space="preserve">项目</w:t>
            </w:r>
            <w:r>
              <w:rPr>
                <w:rFonts w:hint="eastAsia" w:ascii="宋体" w:hAnsi="宋体" w:eastAsia="宋体" w:cs="宋体"/>
                <w:color w:val="auto"/>
                <w:szCs w:val="21"/>
                <w:highlight w:val="none"/>
                <w:lang w:val="en-US" w:eastAsia="zh-CN"/>
              </w:rPr>
              <w:t xml:space="preserve">业绩的，每有一份</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分，满分</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rPr>
                <w:rFonts w:hint="eastAsia" w:ascii="宋体" w:hAnsi="宋体" w:eastAsia="宋体" w:cs="宋体"/>
                <w:b/>
                <w:bCs/>
                <w:color w:val="auto"/>
                <w:szCs w:val="21"/>
                <w:highlight w:val="none"/>
                <w:lang w:val="en-US" w:eastAsia="zh-CN"/>
              </w:rPr>
              <w:t xml:space="preserve">（提供合同、依法承发包的交易结果（中标或成交通知书等）原件扫描上传，关键信息模糊或未提供不得分</w:t>
            </w:r>
            <w:r>
              <w:rPr>
                <w:rFonts w:hint="eastAsia" w:ascii="宋体" w:hAnsi="宋体" w:eastAsia="宋体" w:cs="宋体"/>
                <w:b/>
                <w:bCs/>
                <w:color w:val="auto"/>
                <w:szCs w:val="21"/>
                <w:highlight w:val="none"/>
                <w:lang w:eastAsia="zh-CN"/>
              </w:rPr>
              <w:t xml:space="preserve">）</w:t>
            </w:r>
            <w:bookmarkEnd w:id="59"/>
            <w:r/>
            <w:r/>
          </w:p>
        </w:tc>
        <w:tc>
          <w:tcPr>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10分</w:t>
            </w:r>
            <w:r/>
          </w:p>
        </w:tc>
      </w:tr>
    </w:tbl>
    <w:p>
      <w:pPr>
        <w:pStyle w:val="932"/>
        <w:ind w:firstLine="422"/>
        <w:rPr>
          <w:rFonts w:hint="eastAsia" w:ascii="宋体" w:hAnsi="宋体"/>
          <w:b/>
          <w:color w:val="auto"/>
          <w:sz w:val="21"/>
          <w:szCs w:val="21"/>
          <w:highlight w:val="none"/>
        </w:rPr>
      </w:pPr>
      <w:r>
        <w:rPr>
          <w:rFonts w:hint="eastAsia" w:ascii="宋体" w:hAnsi="宋体"/>
          <w:b/>
          <w:color w:val="auto"/>
          <w:sz w:val="21"/>
          <w:szCs w:val="21"/>
          <w:highlight w:val="none"/>
        </w:rPr>
      </w:r>
      <w:r/>
    </w:p>
    <w:p>
      <w:pPr>
        <w:keepLines w:val="0"/>
        <w:keepNext w:val="0"/>
        <w:pageBreakBefore w:val="0"/>
        <w:spacing w:line="400" w:lineRule="exact"/>
        <w:widowControl w:val="off"/>
        <w:rPr>
          <w:rFonts w:ascii="宋体" w:hAnsi="宋体" w:cs="宋体"/>
          <w:b/>
          <w:bCs/>
          <w:color w:val="auto"/>
          <w:highlight w:val="none"/>
        </w:rPr>
      </w:pPr>
      <w:r>
        <w:rPr>
          <w:rFonts w:hint="eastAsia" w:ascii="宋体" w:hAnsi="宋体" w:cs="宋体"/>
          <w:b/>
          <w:bCs/>
          <w:color w:val="auto"/>
          <w:highlight w:val="none"/>
        </w:rPr>
        <w:t xml:space="preserve">注：1、评委应对以上各得分项独立评分，投标人最终得分为所有评委评分汇总的平均值。</w:t>
      </w:r>
      <w:r/>
    </w:p>
    <w:p>
      <w:pPr>
        <w:ind w:left="422" w:hanging="422"/>
        <w:jc w:val="left"/>
        <w:keepLines w:val="0"/>
        <w:keepNext w:val="0"/>
        <w:pageBreakBefore w:val="0"/>
        <w:spacing w:line="400" w:lineRule="exact"/>
        <w:widowControl w:val="off"/>
        <w:rPr>
          <w:rFonts w:ascii="宋体" w:hAnsi="宋体" w:cs="宋体"/>
          <w:b/>
          <w:bCs/>
          <w:color w:val="auto"/>
          <w:highlight w:val="none"/>
        </w:rPr>
      </w:pPr>
      <w:r>
        <w:rPr>
          <w:rFonts w:hint="eastAsia" w:ascii="宋体" w:hAnsi="宋体" w:cs="宋体"/>
          <w:b/>
          <w:bCs/>
          <w:color w:val="auto"/>
          <w:highlight w:val="none"/>
        </w:rPr>
        <w:t xml:space="preserve">    2、以上参与评分的相关证书、合同等其他证明材料，均</w:t>
      </w:r>
      <w:r>
        <w:rPr>
          <w:rFonts w:hint="eastAsia" w:ascii="宋体" w:hAnsi="宋体" w:cs="宋体"/>
          <w:b/>
          <w:bCs/>
          <w:color w:val="auto"/>
          <w:highlight w:val="none"/>
          <w:lang w:val="en-US" w:eastAsia="zh-CN"/>
        </w:rPr>
        <w:t xml:space="preserve">须</w:t>
      </w:r>
      <w:r>
        <w:rPr>
          <w:rFonts w:hint="eastAsia" w:ascii="宋体" w:hAnsi="宋体" w:cs="宋体"/>
          <w:b/>
          <w:bCs/>
          <w:color w:val="auto"/>
          <w:highlight w:val="none"/>
        </w:rPr>
        <w:t xml:space="preserve">以原件扫描件形式上传</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否则不得分。</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color w:val="auto"/>
          <w:highlight w:val="none"/>
        </w:rPr>
        <w:br w:type="page" w:clear="all"/>
      </w:r>
      <w:r/>
    </w:p>
    <w:p>
      <w:pPr>
        <w:spacing w:line="360" w:lineRule="auto"/>
        <w:rPr>
          <w:color w:val="auto"/>
          <w:highlight w:val="none"/>
        </w:rPr>
      </w:pPr>
      <w:r>
        <w:rPr>
          <w:color w:val="auto"/>
          <w:highlight w:val="none"/>
        </w:rPr>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 </w:t>
      </w:r>
      <w:bookmarkStart w:id="60" w:name="_Toc29001"/>
      <w:r>
        <w:rPr>
          <w:rFonts w:hint="eastAsia" w:ascii="宋体" w:hAnsi="宋体" w:eastAsia="宋体" w:cs="Times New Roman"/>
          <w:b/>
          <w:bCs/>
          <w:color w:val="auto"/>
          <w:sz w:val="36"/>
          <w:szCs w:val="36"/>
          <w:highlight w:val="none"/>
          <w:lang w:val="en-US" w:eastAsia="zh-CN"/>
        </w:rPr>
        <w:t xml:space="preserve">第六章 投标文件格式</w:t>
      </w:r>
      <w:bookmarkEnd w:id="60"/>
      <w:r>
        <w:rPr>
          <w:rFonts w:hint="eastAsia" w:ascii="宋体" w:hAnsi="宋体" w:eastAsia="宋体" w:cs="Times New Roman"/>
          <w:b/>
          <w:bCs/>
          <w:color w:val="auto"/>
          <w:sz w:val="36"/>
          <w:szCs w:val="36"/>
          <w:highlight w:val="none"/>
          <w:lang w:val="en-US" w:eastAsia="zh-CN"/>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pStyle w:val="766"/>
        <w:rPr>
          <w:rFonts w:ascii="黑体" w:eastAsia="黑体"/>
          <w:bCs/>
          <w:color w:val="auto"/>
          <w:sz w:val="44"/>
          <w:highlight w:val="none"/>
        </w:rPr>
      </w:pPr>
      <w:r>
        <w:rPr>
          <w:rFonts w:ascii="黑体" w:eastAsia="黑体"/>
          <w:bCs/>
          <w:color w:val="auto"/>
          <w:sz w:val="44"/>
          <w:highlight w:val="none"/>
        </w:rPr>
      </w:r>
      <w:r/>
    </w:p>
    <w:p>
      <w:pPr>
        <w:rPr>
          <w:rFonts w:ascii="黑体" w:eastAsia="黑体"/>
          <w:bCs/>
          <w:color w:val="auto"/>
          <w:sz w:val="44"/>
          <w:highlight w:val="none"/>
        </w:rPr>
      </w:pPr>
      <w:r>
        <w:rPr>
          <w:rFonts w:ascii="黑体" w:eastAsia="黑体"/>
          <w:bCs/>
          <w:color w:val="auto"/>
          <w:sz w:val="44"/>
          <w:highlight w:val="none"/>
        </w:rPr>
      </w:r>
      <w:r/>
    </w:p>
    <w:p>
      <w:pPr>
        <w:pStyle w:val="766"/>
        <w:rPr>
          <w:color w:val="auto"/>
          <w:highlight w:val="none"/>
        </w:rPr>
      </w:pPr>
      <w:r>
        <w:rPr>
          <w:color w:val="auto"/>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pStyle w:val="766"/>
        <w:rPr>
          <w:color w:val="auto"/>
          <w:highlight w:val="none"/>
        </w:rPr>
      </w:pPr>
      <w:r>
        <w:rPr>
          <w:color w:val="auto"/>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pStyle w:val="741"/>
        <w:numPr>
          <w:ilvl w:val="0"/>
          <w:numId w:val="0"/>
        </w:numPr>
        <w:spacing w:line="360" w:lineRule="auto"/>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asciiTheme="minorEastAsia" w:hAnsiTheme="minorEastAsia" w:eastAsiaTheme="minorEastAsia"/>
          <w:color w:val="auto"/>
          <w:highlight w:val="none"/>
        </w:rPr>
      </w:pPr>
      <w:r>
        <w:rPr>
          <w:color w:val="auto"/>
          <w:highlight w:val="none"/>
        </w:rPr>
        <w:br w:type="page" w:clear="all"/>
      </w:r>
      <w:r/>
    </w:p>
    <w:p>
      <w:pPr>
        <w:pStyle w:val="741"/>
        <w:numPr>
          <w:ilvl w:val="0"/>
          <w:numId w:val="0"/>
        </w:numPr>
        <w:jc w:val="center"/>
        <w:spacing w:line="360" w:lineRule="auto"/>
        <w:rPr>
          <w:rFonts w:asciiTheme="minorEastAsia" w:hAnsiTheme="minorEastAsia" w:eastAsiaTheme="minorEastAsia"/>
          <w:color w:val="auto"/>
          <w:highlight w:val="none"/>
        </w:rPr>
      </w:pPr>
      <w:r/>
      <w:bookmarkStart w:id="61" w:name="_Toc7159"/>
      <w:r/>
      <w:bookmarkStart w:id="62" w:name="_Toc3570"/>
      <w:r/>
      <w:bookmarkStart w:id="63" w:name="_Toc9167"/>
      <w:r>
        <w:rPr>
          <w:rFonts w:hint="eastAsia" w:ascii="宋体" w:hAnsi="宋体"/>
          <w:color w:val="auto"/>
          <w:sz w:val="32"/>
          <w:szCs w:val="32"/>
          <w:highlight w:val="none"/>
          <w:lang w:val="en-US" w:eastAsia="zh-CN"/>
        </w:rPr>
        <w:t xml:space="preserve">一、</w:t>
      </w:r>
      <w:r>
        <w:rPr>
          <w:rFonts w:hint="eastAsia" w:asciiTheme="minorEastAsia" w:hAnsiTheme="minorEastAsia" w:eastAsiaTheme="minorEastAsia"/>
          <w:color w:val="auto"/>
          <w:sz w:val="32"/>
          <w:highlight w:val="none"/>
        </w:rPr>
        <w:t xml:space="preserve">资格审查响应对照表</w:t>
      </w:r>
      <w:bookmarkEnd w:id="61"/>
      <w:r/>
      <w:bookmarkEnd w:id="62"/>
      <w:r/>
      <w:bookmarkEnd w:id="63"/>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22"/>
        <w:gridCol w:w="1783"/>
      </w:tblGrid>
      <w:tr>
        <w:trPr>
          <w:jc w:val="cente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82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783"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822"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法人或者其他组织的营业执照等证明文件，自然人的身份证明（身份证为正、反面）</w:t>
            </w:r>
            <w:r/>
          </w:p>
        </w:tc>
        <w:tc>
          <w:tcPr>
            <w:tcW w:w="1783"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822"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依法纳税的缴款凭证</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5822"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未被“信用中国”网站（www.creditchina.gov.cn）、</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614"/>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W w:w="5822"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供应商信用承诺函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5822"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cs="宋体"/>
                <w:b w:val="0"/>
                <w:bCs w:val="0"/>
                <w:color w:val="auto"/>
                <w:sz w:val="21"/>
                <w:szCs w:val="21"/>
                <w:highlight w:val="none"/>
              </w:rPr>
              <w:t xml:space="preserve">根据《政府采购促进中小企业发展管理办法》的规定，本项目专门面向中小企业采购，供应商投标时须提供《中小企业声明函》，《中小企业声明函》不符合要求或未提供的，投标文件无效</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822" w:type="dxa"/>
            <w:vAlign w:val="center"/>
            <w:textDirection w:val="lrTb"/>
            <w:noWrap w:val="false"/>
          </w:tcPr>
          <w:p>
            <w:pPr>
              <w:jc w:val="left"/>
              <w:keepLines w:val="0"/>
              <w:keepNext w:val="0"/>
              <w:pageBreakBefore w:val="0"/>
              <w:spacing w:line="360" w:lineRule="auto"/>
              <w:widowControl w:val="off"/>
              <w:rPr>
                <w:rFonts w:hint="eastAsia" w:ascii="宋体" w:hAnsi="宋体" w:eastAsia="宋体"/>
                <w:iCs/>
                <w:color w:val="auto"/>
                <w:sz w:val="21"/>
                <w:szCs w:val="21"/>
                <w:highlight w:val="none"/>
                <w:lang w:val="en-US" w:eastAsia="zh-CN"/>
              </w:rPr>
            </w:pPr>
            <w:r>
              <w:rPr>
                <w:rFonts w:hint="eastAsia" w:ascii="宋体" w:hAnsi="宋体"/>
                <w:iCs/>
                <w:color w:val="auto"/>
                <w:sz w:val="21"/>
                <w:szCs w:val="21"/>
                <w:highlight w:val="none"/>
                <w:lang w:val="en-US" w:eastAsia="zh-CN"/>
              </w:rPr>
              <w:t xml:space="preserve">无</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5822"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12</w:t>
            </w:r>
            <w:r/>
          </w:p>
        </w:tc>
        <w:tc>
          <w:tcPr>
            <w:tcW w:w="5822"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766"/>
        <w:rPr>
          <w:color w:val="auto"/>
          <w:highlight w:val="none"/>
        </w:rPr>
      </w:pPr>
      <w:r>
        <w:rPr>
          <w:color w:val="auto"/>
          <w:highlight w:val="none"/>
        </w:rPr>
      </w:r>
      <w:r/>
    </w:p>
    <w:p>
      <w:pPr>
        <w:rPr>
          <w:rFonts w:ascii="宋体" w:hAnsi="宋体"/>
          <w:b/>
          <w:color w:val="auto"/>
          <w:sz w:val="28"/>
          <w:szCs w:val="28"/>
          <w:highlight w:val="none"/>
        </w:rPr>
      </w:pPr>
      <w:r>
        <w:rPr>
          <w:rFonts w:ascii="宋体" w:hAnsi="宋体"/>
          <w:b/>
          <w:color w:val="auto"/>
          <w:sz w:val="28"/>
          <w:szCs w:val="28"/>
          <w:highlight w:val="none"/>
        </w:rPr>
        <w:br w:type="page" w:clear="all"/>
      </w:r>
      <w:r/>
    </w:p>
    <w:p>
      <w:pPr>
        <w:jc w:val="center"/>
        <w:keepLines w:val="0"/>
        <w:keepNext w:val="0"/>
        <w:pageBreakBefore w:val="0"/>
        <w:spacing w:before="157" w:after="157" w:line="360" w:lineRule="auto"/>
        <w:widowControl w:val="off"/>
        <w:rPr>
          <w:rFonts w:ascii="Times New Roman" w:hAnsi="Times New Roman"/>
          <w:color w:val="auto"/>
          <w:sz w:val="28"/>
          <w:szCs w:val="28"/>
          <w:highlight w:val="none"/>
        </w:rPr>
      </w:pPr>
      <w:r>
        <w:rPr>
          <w:rFonts w:ascii="宋体" w:hAnsi="宋体"/>
          <w:b/>
          <w:color w:val="auto"/>
          <w:sz w:val="28"/>
          <w:szCs w:val="28"/>
          <w:highlight w:val="none"/>
        </w:rPr>
        <w:t xml:space="preserve">基本资格条件承诺函</w:t>
      </w:r>
      <w:r/>
    </w:p>
    <w:p>
      <w:pPr>
        <w:ind w:firstLine="420"/>
        <w:spacing w:line="560" w:lineRule="exact"/>
        <w:rPr>
          <w:rFonts w:ascii="宋体" w:hAnsi="宋体"/>
          <w:color w:val="auto"/>
          <w:highlight w:val="none"/>
        </w:rPr>
      </w:pPr>
      <w:r>
        <w:rPr>
          <w:rFonts w:ascii="宋体" w:hAnsi="宋体"/>
          <w:color w:val="auto"/>
          <w:highlight w:val="none"/>
        </w:rPr>
        <w:t xml:space="preserve">致</w:t>
      </w:r>
      <w:r>
        <w:rPr>
          <w:rFonts w:ascii="宋体" w:hAnsi="宋体"/>
          <w:color w:val="auto"/>
          <w:highlight w:val="none"/>
          <w:u w:val="single"/>
        </w:rPr>
        <w:t xml:space="preserve">                   （采购代理机构名称）</w:t>
      </w:r>
      <w:r>
        <w:rPr>
          <w:rFonts w:ascii="宋体" w:hAnsi="宋体"/>
          <w:color w:val="auto"/>
          <w:highlight w:val="none"/>
        </w:rPr>
        <w:t xml:space="preserve">：</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u w:val="single"/>
        </w:rPr>
        <w:t xml:space="preserve">                   （</w:t>
      </w:r>
      <w:r>
        <w:rPr>
          <w:rFonts w:hint="eastAsia" w:ascii="宋体" w:hAnsi="宋体"/>
          <w:color w:val="auto"/>
          <w:highlight w:val="none"/>
          <w:u w:val="single"/>
        </w:rPr>
        <w:t xml:space="preserve">项目</w:t>
      </w:r>
      <w:r>
        <w:rPr>
          <w:rFonts w:ascii="宋体" w:hAnsi="宋体"/>
          <w:color w:val="auto"/>
          <w:highlight w:val="none"/>
          <w:u w:val="singl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法定代表人（签章）：</w:t>
      </w:r>
      <w:r/>
    </w:p>
    <w:p>
      <w:pPr>
        <w:ind w:firstLine="420"/>
        <w:jc w:val="right"/>
        <w:spacing w:line="560" w:lineRule="exact"/>
        <w:rPr>
          <w:rFonts w:ascii="宋体" w:hAnsi="宋体"/>
          <w:color w:val="auto"/>
          <w:highlight w:val="none"/>
        </w:rPr>
      </w:pPr>
      <w:r>
        <w:rPr>
          <w:rFonts w:hint="eastAsia" w:ascii="宋体" w:hAnsi="宋体"/>
          <w:color w:val="auto"/>
          <w:highlight w:val="none"/>
        </w:rPr>
        <w:t xml:space="preserve">        </w:t>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供应商名称（签章）：</w:t>
      </w:r>
      <w:r/>
    </w:p>
    <w:p>
      <w:pPr>
        <w:ind w:firstLine="420"/>
        <w:jc w:val="right"/>
        <w:spacing w:line="560" w:lineRule="exact"/>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ascii="宋体" w:hAnsi="宋体"/>
          <w:color w:val="auto"/>
          <w:highlight w:val="none"/>
        </w:rPr>
        <w:t xml:space="preserve">年   月   日</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投标函格式</w:t>
      </w:r>
      <w:r/>
    </w:p>
    <w:p>
      <w:pPr>
        <w:pStyle w:val="932"/>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ascii="宋体" w:hAnsi="宋体"/>
          <w:color w:val="auto"/>
          <w:sz w:val="21"/>
          <w:szCs w:val="21"/>
          <w:highlight w:val="none"/>
        </w:rPr>
        <w:t xml:space="preserve">：</w:t>
      </w:r>
      <w:r>
        <w:rPr>
          <w:rFonts w:hint="eastAsia" w:hAnsi="宋体"/>
          <w:color w:val="auto"/>
          <w:sz w:val="21"/>
          <w:highlight w:val="none"/>
        </w:rPr>
        <w:t xml:space="preserve">（代理机构名称）</w:t>
      </w:r>
      <w:r/>
    </w:p>
    <w:p>
      <w:pPr>
        <w:pStyle w:val="932"/>
        <w:ind w:left="0" w:firstLine="420"/>
        <w:keepLines w:val="0"/>
        <w:keepNext w:val="0"/>
        <w:pageBreakBefore w:val="0"/>
        <w:spacing w:before="0" w:after="0"/>
        <w:widowControl w:val="off"/>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号招标文件，正式授权下述签字人</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(姓名)代表我方</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（投标人的名称），全权处理本次项目投标的有关事宜。</w:t>
      </w:r>
      <w:r/>
    </w:p>
    <w:p>
      <w:pPr>
        <w:pStyle w:val="93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签字人（姓名）兹宣布同意如下：</w:t>
      </w:r>
      <w:r/>
    </w:p>
    <w:p>
      <w:pPr>
        <w:pStyle w:val="93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3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3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32"/>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32"/>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32"/>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32"/>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33"/>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33"/>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（投标人名称）授权</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33"/>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日起生效，特此声明。</w:t>
      </w:r>
      <w:r/>
    </w:p>
    <w:p>
      <w:pPr>
        <w:pStyle w:val="933"/>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33"/>
        <w:ind w:firstLine="420"/>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lang w:val="en-US" w:eastAsia="zh-CN"/>
        </w:rPr>
        <w:t xml:space="preserve">                        </w:t>
      </w:r>
      <w:r/>
    </w:p>
    <w:p>
      <w:pPr>
        <w:pStyle w:val="933"/>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lang w:val="en-US" w:eastAsia="zh-CN"/>
        </w:rPr>
        <w:t xml:space="preserve">                     </w:t>
      </w:r>
      <w:r/>
    </w:p>
    <w:p>
      <w:pPr>
        <w:pStyle w:val="933"/>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p>
    <w:p>
      <w:pPr>
        <w:pStyle w:val="933"/>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rFonts w:hint="eastAsia" w:ascii="宋体" w:hAnsi="宋体"/>
          <w:color w:val="auto"/>
          <w:sz w:val="21"/>
          <w:szCs w:val="21"/>
          <w:highlight w:val="none"/>
          <w:u w:val="single"/>
          <w:lang w:val="en-US" w:eastAsia="zh-CN"/>
        </w:rPr>
        <w:t xml:space="preserve">                            </w:t>
      </w:r>
      <w:r/>
    </w:p>
    <w:p>
      <w:pPr>
        <w:pStyle w:val="933"/>
        <w:ind w:firstLine="420"/>
        <w:spacing w:line="360" w:lineRule="auto"/>
        <w:rPr>
          <w:color w:val="auto"/>
          <w:sz w:val="21"/>
          <w:szCs w:val="21"/>
          <w:highlight w:val="none"/>
        </w:rPr>
      </w:pPr>
      <w:r>
        <w:rPr>
          <w:rFonts w:hint="eastAsia"/>
          <w:color w:val="auto"/>
          <w:sz w:val="21"/>
          <w:szCs w:val="21"/>
          <w:highlight w:val="none"/>
        </w:rPr>
        <w:t xml:space="preserve">日期：</w:t>
      </w:r>
      <w:r>
        <w:rPr>
          <w:rFonts w:hint="eastAsia" w:ascii="宋体" w:hAnsi="宋体"/>
          <w:color w:val="auto"/>
          <w:sz w:val="21"/>
          <w:szCs w:val="21"/>
          <w:highlight w:val="none"/>
          <w:u w:val="single"/>
          <w:lang w:val="en-US" w:eastAsia="zh-CN"/>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bCs/>
          <w:color w:val="auto"/>
          <w:highlight w:val="none"/>
        </w:rPr>
        <w:t xml:space="preserve">被授权人身份证复印件</w:t>
      </w:r>
      <w:r/>
    </w:p>
    <w:p>
      <w:pPr>
        <w:pStyle w:val="741"/>
        <w:spacing w:line="360" w:lineRule="auto"/>
        <w:rPr>
          <w:rFonts w:asciiTheme="minorEastAsia" w:hAnsiTheme="minorEastAsia" w:eastAsiaTheme="minorEastAsia"/>
          <w:color w:val="auto"/>
          <w:sz w:val="32"/>
          <w:highlight w:val="none"/>
        </w:rPr>
      </w:pPr>
      <w:r/>
      <w:bookmarkStart w:id="64" w:name="_Toc13243"/>
      <w:r/>
      <w:bookmarkStart w:id="65" w:name="_Toc13313"/>
      <w:r/>
      <w:bookmarkStart w:id="66" w:name="_Toc27055"/>
      <w:r>
        <w:rPr>
          <w:rFonts w:hint="eastAsia" w:asciiTheme="minorEastAsia" w:hAnsiTheme="minorEastAsia" w:eastAsiaTheme="minorEastAsia"/>
          <w:color w:val="auto"/>
          <w:sz w:val="32"/>
          <w:highlight w:val="none"/>
        </w:rPr>
        <w:t xml:space="preserve">二、符合性审查响应对照表</w:t>
      </w:r>
      <w:bookmarkEnd w:id="64"/>
      <w:r/>
      <w:bookmarkEnd w:id="65"/>
      <w:r/>
      <w:bookmarkEnd w:id="66"/>
      <w:r/>
      <w:r/>
    </w:p>
    <w:tbl>
      <w:tblPr>
        <w:tblStyle w:val="750"/>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《中小企业声明函》</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spacing w:line="60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注：符合性审查需要提供的相关证明文件在制作标书时随此表一起上传。</w:t>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Theme="minorEastAsia" w:hAnsiTheme="minorEastAsia" w:eastAsiaTheme="minorEastAsia"/>
          <w:color w:val="auto"/>
          <w:sz w:val="32"/>
          <w:highlight w:val="none"/>
        </w:rPr>
      </w:pPr>
      <w:r/>
      <w:bookmarkStart w:id="67" w:name="_Toc30257"/>
      <w:r/>
      <w:bookmarkStart w:id="68" w:name="_Toc17600"/>
      <w:r>
        <w:rPr>
          <w:rFonts w:hint="eastAsia" w:asciiTheme="minorEastAsia" w:hAnsiTheme="minorEastAsia" w:eastAsiaTheme="minorEastAsia"/>
          <w:color w:val="auto"/>
          <w:sz w:val="32"/>
          <w:highlight w:val="none"/>
        </w:rPr>
        <w:br w:type="page" w:clear="all"/>
      </w:r>
      <w:r/>
    </w:p>
    <w:p>
      <w:pPr>
        <w:pStyle w:val="741"/>
        <w:spacing w:line="360" w:lineRule="auto"/>
        <w:rPr>
          <w:rFonts w:asciiTheme="minorEastAsia" w:hAnsiTheme="minorEastAsia" w:eastAsiaTheme="minorEastAsia"/>
          <w:color w:val="auto"/>
          <w:sz w:val="32"/>
          <w:highlight w:val="none"/>
        </w:rPr>
      </w:pPr>
      <w:r/>
      <w:bookmarkStart w:id="69" w:name="_Toc27013"/>
      <w:r>
        <w:rPr>
          <w:rFonts w:hint="eastAsia" w:asciiTheme="minorEastAsia" w:hAnsiTheme="minorEastAsia" w:eastAsiaTheme="minorEastAsia"/>
          <w:color w:val="auto"/>
          <w:sz w:val="32"/>
          <w:highlight w:val="none"/>
        </w:rPr>
        <w:t xml:space="preserve">三、非实质性响应对照表</w:t>
      </w:r>
      <w:bookmarkEnd w:id="67"/>
      <w:r/>
      <w:bookmarkEnd w:id="68"/>
      <w:r/>
      <w:bookmarkEnd w:id="69"/>
      <w:r/>
      <w:r/>
    </w:p>
    <w:tbl>
      <w:tblPr>
        <w:tblStyle w:val="750"/>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keepLines w:val="0"/>
        <w:keepNext w:val="0"/>
        <w:pageBreakBefore w:val="0"/>
        <w:spacing w:before="157" w:line="360" w:lineRule="auto"/>
        <w:widowControl w:val="off"/>
        <w:rPr>
          <w:b/>
          <w:bCs/>
          <w:color w:val="auto"/>
          <w:highlight w:val="none"/>
        </w:rPr>
      </w:pPr>
      <w:r>
        <w:rPr>
          <w:rFonts w:hint="eastAsia"/>
          <w:b/>
          <w:bCs/>
          <w:color w:val="auto"/>
          <w:highlight w:val="none"/>
        </w:rPr>
        <w:t xml:space="preserve">中小企业声明函（货物）</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w:t>
      </w:r>
      <w:r>
        <w:rPr>
          <w:rFonts w:hint="eastAsia" w:ascii="宋体" w:hAnsi="宋体" w:eastAsia="宋体" w:cs="宋体"/>
          <w:color w:val="auto"/>
          <w:highlight w:val="none"/>
          <w:u w:val="single"/>
        </w:rPr>
        <w:t xml:space="preserve">（不得对行业类别修改）</w:t>
      </w:r>
      <w:r>
        <w:rPr>
          <w:rFonts w:hint="eastAsia" w:ascii="宋体" w:hAnsi="宋体" w:eastAsia="宋体" w:cs="宋体"/>
          <w:color w:val="auto"/>
          <w:highlight w:val="none"/>
        </w:rPr>
        <w:t xml:space="preserve">；</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keepLines w:val="0"/>
        <w:keepNext w:val="0"/>
        <w:pageBreakBefore w:val="0"/>
        <w:spacing w:line="420" w:lineRule="exact"/>
        <w:widowControl w:val="off"/>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w:t>
      </w:r>
      <w:r>
        <w:rPr>
          <w:rFonts w:hint="eastAsia"/>
          <w:color w:val="auto"/>
          <w:highlight w:val="none"/>
        </w:rPr>
        <w:t xml:space="preserve">企业的负责人为同一人的情形。</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本企业对上述声明内容的真实性负责。如有虚假，将依法承担相应责任。</w:t>
      </w:r>
      <w:r/>
    </w:p>
    <w:p>
      <w:pPr>
        <w:jc w:val="left"/>
        <w:keepLines w:val="0"/>
        <w:keepNext w:val="0"/>
        <w:pageBreakBefore w:val="0"/>
        <w:spacing w:line="420" w:lineRule="exact"/>
        <w:widowControl w:val="off"/>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color w:val="auto"/>
          <w:highlight w:val="none"/>
        </w:rPr>
        <w:t xml:space="preserve">6、</w:t>
      </w:r>
      <w:r>
        <w:rPr>
          <w:rFonts w:hint="eastAsia" w:ascii="宋体" w:hAnsi="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s="Arial"/>
          <w:bCs/>
          <w:color w:val="auto"/>
          <w:szCs w:val="21"/>
          <w:highlight w:val="none"/>
          <w:shd w:val="clear" w:color="auto" w:fill="ffffff"/>
        </w:rPr>
        <w:t xml:space="preserve">《政府采购法》第七十七条第一款：</w:t>
      </w:r>
      <w:r>
        <w:rPr>
          <w:rFonts w:hint="eastAsia" w:ascii="宋体" w:hAnsi="宋体"/>
          <w:bCs/>
          <w:color w:val="auto"/>
          <w:szCs w:val="21"/>
          <w:highlight w:val="none"/>
          <w:shd w:val="clear" w:color="auto" w:fill="ffffff"/>
        </w:rPr>
        <w:t xml:space="preserve">提供虚假材料谋取中标、成交的</w:t>
      </w:r>
      <w:r>
        <w:rPr>
          <w:rFonts w:hint="eastAsia" w:ascii="宋体" w:hAnsi="宋体" w:cs="Arial"/>
          <w:bCs/>
          <w:color w:val="auto"/>
          <w:szCs w:val="21"/>
          <w:highlight w:val="none"/>
          <w:shd w:val="clear" w:color="auto" w:fill="ffffff"/>
        </w:rPr>
        <w:t xml:space="preserve">，</w:t>
      </w:r>
      <w:r>
        <w:rPr>
          <w:rFonts w:hint="eastAsia" w:ascii="宋体" w:hAnsi="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20" w:lineRule="exact"/>
        <w:widowControl w:val="off"/>
        <w:rPr>
          <w:color w:val="auto"/>
          <w:highlight w:val="none"/>
        </w:rPr>
      </w:pPr>
      <w:r>
        <w:rPr>
          <w:rFonts w:hint="eastAsia"/>
          <w:color w:val="auto"/>
          <w:highlight w:val="none"/>
        </w:rPr>
        <w:t xml:space="preserve">企业名称（盖章）：</w:t>
      </w:r>
      <w:r/>
    </w:p>
    <w:p>
      <w:pPr>
        <w:jc w:val="center"/>
        <w:keepLines w:val="0"/>
        <w:keepNext w:val="0"/>
        <w:pageBreakBefore w:val="0"/>
        <w:spacing w:line="420" w:lineRule="exact"/>
        <w:widowControl w:val="off"/>
        <w:rPr>
          <w:color w:val="auto"/>
          <w:highlight w:val="none"/>
        </w:rPr>
      </w:pPr>
      <w:r>
        <w:rPr>
          <w:rFonts w:hint="eastAsia"/>
          <w:color w:val="auto"/>
          <w:highlight w:val="none"/>
        </w:rPr>
        <w:t xml:space="preserve">                             日 期：</w:t>
      </w:r>
      <w:r/>
    </w:p>
    <w:p>
      <w:pPr>
        <w:pStyle w:val="741"/>
        <w:jc w:val="center"/>
        <w:spacing w:before="300" w:after="300" w:line="360" w:lineRule="auto"/>
        <w:widowControl/>
        <w:rPr>
          <w:rFonts w:ascii="宋体" w:hAnsi="宋体"/>
          <w:color w:val="auto"/>
          <w:sz w:val="21"/>
          <w:szCs w:val="21"/>
          <w:highlight w:val="none"/>
        </w:rPr>
      </w:pPr>
      <w:r/>
      <w:bookmarkStart w:id="70" w:name="_Toc20920"/>
      <w:r/>
      <w:bookmarkStart w:id="71" w:name="_Toc14516"/>
      <w:r/>
      <w:bookmarkStart w:id="72" w:name="_Toc17257"/>
      <w:r/>
      <w:bookmarkStart w:id="73" w:name="_Toc29667"/>
      <w:r>
        <w:rPr>
          <w:rFonts w:hint="eastAsia" w:ascii="宋体" w:hAnsi="宋体" w:cs="微软雅黑"/>
          <w:bCs w:val="0"/>
          <w:color w:val="auto"/>
          <w:sz w:val="21"/>
          <w:szCs w:val="21"/>
          <w:highlight w:val="none"/>
        </w:rPr>
        <w:t xml:space="preserve">中小微企业划型标准 </w:t>
      </w:r>
      <w:bookmarkEnd w:id="70"/>
      <w:r/>
      <w:bookmarkEnd w:id="71"/>
      <w:r/>
      <w:bookmarkEnd w:id="72"/>
      <w:r/>
      <w:bookmarkEnd w:id="73"/>
      <w:r/>
      <w:r/>
    </w:p>
    <w:p>
      <w:pPr>
        <w:pStyle w:val="774"/>
        <w:ind w:firstLine="420"/>
        <w:keepLines w:val="0"/>
        <w:keepNext w:val="0"/>
        <w:pageBreakBefore w:val="0"/>
        <w:spacing w:before="300" w:after="212" w:line="360" w:lineRule="auto"/>
        <w:widowControl/>
        <w:rPr>
          <w:rStyle w:val="778"/>
          <w:rFonts w:hint="eastAsia" w:ascii="宋体" w:hAnsi="宋体" w:cs="仿宋"/>
          <w:color w:val="auto"/>
          <w:sz w:val="21"/>
          <w:szCs w:val="21"/>
          <w:highlight w:val="none"/>
        </w:rPr>
      </w:pPr>
      <w:r>
        <w:rPr>
          <w:rStyle w:val="778"/>
          <w:rFonts w:hint="eastAsia" w:ascii="宋体" w:hAnsi="宋体" w:cs="仿宋"/>
          <w:color w:val="auto"/>
          <w:sz w:val="21"/>
          <w:szCs w:val="21"/>
          <w:highlight w:val="none"/>
        </w:rPr>
        <w:t xml:space="preserve">中小微企业划型标准如下：</w:t>
      </w:r>
      <w:r/>
    </w:p>
    <w:tbl>
      <w:tblPr>
        <w:tblStyle w:val="750"/>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Z＜300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X＜5</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bl>
    <w:p>
      <w:pPr>
        <w:pStyle w:val="774"/>
        <w:ind w:firstLine="420"/>
        <w:spacing w:before="300" w:after="452" w:line="360" w:lineRule="auto"/>
        <w:widowControl/>
        <w:rPr>
          <w:rStyle w:val="778"/>
          <w:rFonts w:cs="仿宋"/>
          <w:b w:val="0"/>
          <w:color w:val="auto"/>
          <w:sz w:val="21"/>
          <w:szCs w:val="21"/>
          <w:highlight w:val="none"/>
        </w:rPr>
      </w:pPr>
      <w:r>
        <w:rPr>
          <w:rStyle w:val="778"/>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778"/>
          <w:rFonts w:ascii="宋体" w:hAnsi="宋体" w:cs="仿宋"/>
          <w:b w:val="0"/>
          <w:color w:val="auto"/>
          <w:sz w:val="21"/>
          <w:szCs w:val="21"/>
          <w:highlight w:val="none"/>
        </w:rPr>
        <w:br w:type="page" w:clear="all"/>
      </w:r>
      <w:r/>
    </w:p>
    <w:p>
      <w:pPr>
        <w:ind w:left="0" w:firstLine="0"/>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741"/>
        <w:spacing w:line="360" w:lineRule="auto"/>
        <w:rPr>
          <w:rFonts w:asciiTheme="minorEastAsia" w:hAnsiTheme="minorEastAsia" w:eastAsiaTheme="minorEastAsia"/>
          <w:color w:val="auto"/>
          <w:sz w:val="32"/>
          <w:highlight w:val="none"/>
        </w:rPr>
      </w:pPr>
      <w:r/>
      <w:bookmarkStart w:id="74" w:name="_Toc26139"/>
      <w:r/>
      <w:bookmarkStart w:id="75" w:name="_Toc12772"/>
      <w:r/>
      <w:bookmarkStart w:id="76" w:name="_Toc27571"/>
      <w:r>
        <w:rPr>
          <w:rFonts w:hint="eastAsia" w:asciiTheme="minorEastAsia" w:hAnsiTheme="minorEastAsia" w:eastAsiaTheme="minorEastAsia"/>
          <w:color w:val="auto"/>
          <w:sz w:val="32"/>
          <w:highlight w:val="none"/>
        </w:rPr>
        <w:t xml:space="preserve">四、开标一览表</w:t>
      </w:r>
      <w:bookmarkEnd w:id="74"/>
      <w:r/>
      <w:bookmarkEnd w:id="75"/>
      <w:r/>
      <w:bookmarkEnd w:id="76"/>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750"/>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ind w:firstLine="480"/>
              <w:spacing w:line="360" w:lineRule="auto"/>
              <w:rPr>
                <w:rFonts w:ascii="宋体" w:hAnsi="宋体" w:eastAsia="宋体" w:cs="宋体"/>
                <w:color w:val="auto"/>
                <w:sz w:val="21"/>
                <w:szCs w:val="21"/>
                <w:highlight w:val="none"/>
              </w:rPr>
            </w:pPr>
            <w:r>
              <w:rPr>
                <w:rFonts w:hint="eastAsia" w:ascii="宋体" w:hAnsi="宋体"/>
                <w:color w:val="auto"/>
                <w:szCs w:val="21"/>
                <w:highlight w:val="none"/>
              </w:rPr>
              <w:t xml:space="preserve">                       </w:t>
            </w: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5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32"/>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32"/>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51"/>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pStyle w:val="751"/>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741"/>
        <w:numPr>
          <w:ilvl w:val="0"/>
          <w:numId w:val="2"/>
        </w:numPr>
        <w:spacing w:line="360" w:lineRule="auto"/>
        <w:rPr>
          <w:rFonts w:hint="eastAsia" w:asciiTheme="minorEastAsia" w:hAnsiTheme="minorEastAsia" w:eastAsiaTheme="minorEastAsia"/>
          <w:color w:val="auto"/>
          <w:sz w:val="32"/>
          <w:highlight w:val="none"/>
        </w:rPr>
      </w:pPr>
      <w:r/>
      <w:bookmarkStart w:id="77" w:name="_Toc12991"/>
      <w:r/>
      <w:bookmarkStart w:id="78" w:name="_Toc25042"/>
      <w:r/>
      <w:bookmarkStart w:id="79" w:name="_Toc26669"/>
      <w:r>
        <w:rPr>
          <w:rFonts w:hint="eastAsia" w:asciiTheme="minorEastAsia" w:hAnsiTheme="minorEastAsia" w:eastAsiaTheme="minorEastAsia"/>
          <w:color w:val="auto"/>
          <w:sz w:val="32"/>
          <w:highlight w:val="none"/>
        </w:rPr>
        <w:t xml:space="preserve">投标产品配置及分项报价表</w:t>
      </w:r>
      <w:bookmarkEnd w:id="77"/>
      <w:r/>
      <w:bookmarkEnd w:id="78"/>
      <w:r/>
      <w:bookmarkEnd w:id="79"/>
      <w:r/>
      <w:r/>
    </w:p>
    <w:p>
      <w:pPr>
        <w:pStyle w:val="941"/>
        <w:ind w:left="0" w:firstLine="0"/>
        <w:spacing w:line="360" w:lineRule="auto"/>
        <w:rPr>
          <w:rFonts w:hint="eastAsia"/>
          <w:b w:val="0"/>
          <w:bCs w:val="0"/>
          <w:i/>
          <w:iCs/>
          <w:color w:val="auto"/>
          <w:highlight w:val="none"/>
          <w:u w:val="single"/>
        </w:rPr>
      </w:pPr>
      <w:r>
        <w:rPr>
          <w:rFonts w:hint="eastAsia"/>
          <w:b w:val="0"/>
          <w:bCs w:val="0"/>
          <w:i/>
          <w:iCs/>
          <w:color w:val="auto"/>
          <w:highlight w:val="none"/>
          <w:u w:val="single"/>
        </w:rPr>
        <w:t xml:space="preserve">1、分项报价应按照采购人提供的报价清单的格式进行报价，不得改变工程量清单。</w:t>
      </w:r>
      <w:r/>
    </w:p>
    <w:p>
      <w:pPr>
        <w:pStyle w:val="751"/>
        <w:numPr>
          <w:ilvl w:val="0"/>
          <w:numId w:val="0"/>
        </w:numPr>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asciiTheme="minorEastAsia" w:hAnsiTheme="minorEastAsia" w:eastAsiaTheme="minorEastAsia"/>
          <w:color w:val="auto"/>
          <w:sz w:val="32"/>
          <w:szCs w:val="32"/>
          <w:highlight w:val="none"/>
        </w:rPr>
      </w:pPr>
      <w:r>
        <w:rPr>
          <w:color w:val="auto"/>
          <w:highlight w:val="none"/>
        </w:rPr>
        <w:br w:type="page" w:clear="all"/>
      </w:r>
      <w:r/>
    </w:p>
    <w:p>
      <w:pPr>
        <w:pStyle w:val="741"/>
        <w:spacing w:line="360" w:lineRule="auto"/>
        <w:rPr>
          <w:rFonts w:asciiTheme="minorEastAsia" w:hAnsiTheme="minorEastAsia" w:eastAsiaTheme="minorEastAsia"/>
          <w:color w:val="auto"/>
          <w:highlight w:val="none"/>
        </w:rPr>
      </w:pPr>
      <w:r/>
      <w:bookmarkStart w:id="80" w:name="_Toc8605"/>
      <w:r/>
      <w:bookmarkStart w:id="81" w:name="_Toc7576"/>
      <w:r/>
      <w:bookmarkStart w:id="82" w:name="_Toc24330"/>
      <w:r>
        <w:rPr>
          <w:rFonts w:hint="eastAsia" w:asciiTheme="minorEastAsia" w:hAnsiTheme="minorEastAsia" w:eastAsiaTheme="minorEastAsia"/>
          <w:color w:val="auto"/>
          <w:sz w:val="32"/>
          <w:highlight w:val="none"/>
        </w:rPr>
        <w:t xml:space="preserve">六、技术参数响应及偏离表</w:t>
      </w:r>
      <w:bookmarkEnd w:id="80"/>
      <w:r/>
      <w:bookmarkEnd w:id="81"/>
      <w:r/>
      <w:bookmarkEnd w:id="82"/>
      <w:r/>
      <w:r/>
    </w:p>
    <w:tbl>
      <w:tblPr>
        <w:tblStyle w:val="750"/>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rPr>
          <w:rFonts w:hint="eastAsia" w:asciiTheme="minorEastAsia" w:hAnsiTheme="minorEastAsia" w:eastAsiaTheme="minorEastAsia"/>
          <w:color w:val="auto"/>
          <w:sz w:val="32"/>
          <w:highlight w:val="none"/>
        </w:rPr>
      </w:pPr>
      <w:r/>
      <w:bookmarkStart w:id="83" w:name="_Hlt26955054"/>
      <w:r/>
      <w:bookmarkEnd w:id="83"/>
      <w:r/>
      <w:bookmarkStart w:id="84" w:name="_Toc6354"/>
      <w:r>
        <w:rPr>
          <w:rFonts w:hint="eastAsia" w:asciiTheme="minorEastAsia" w:hAnsiTheme="minorEastAsia" w:eastAsiaTheme="minorEastAsia"/>
          <w:color w:val="auto"/>
          <w:sz w:val="32"/>
          <w:highlight w:val="none"/>
        </w:rPr>
        <w:br w:type="page" w:clear="all"/>
      </w:r>
      <w:r/>
    </w:p>
    <w:p>
      <w:pPr>
        <w:pStyle w:val="741"/>
        <w:spacing w:line="360" w:lineRule="auto"/>
        <w:rPr>
          <w:rFonts w:asciiTheme="minorEastAsia" w:hAnsiTheme="minorEastAsia" w:eastAsiaTheme="minorEastAsia"/>
          <w:color w:val="auto"/>
          <w:sz w:val="32"/>
          <w:highlight w:val="none"/>
        </w:rPr>
      </w:pPr>
      <w:r/>
      <w:bookmarkStart w:id="85" w:name="_Toc25045"/>
      <w:r/>
      <w:bookmarkStart w:id="86" w:name="_Toc7221"/>
      <w:r>
        <w:rPr>
          <w:rFonts w:hint="eastAsia" w:asciiTheme="minorEastAsia" w:hAnsiTheme="minorEastAsia" w:eastAsiaTheme="minorEastAsia"/>
          <w:color w:val="auto"/>
          <w:sz w:val="32"/>
          <w:highlight w:val="none"/>
        </w:rPr>
        <w:t xml:space="preserve">七、商务条款响应及偏离表</w:t>
      </w:r>
      <w:bookmarkEnd w:id="84"/>
      <w:r/>
      <w:bookmarkEnd w:id="85"/>
      <w:r/>
      <w:bookmarkEnd w:id="86"/>
      <w:r/>
      <w:r/>
    </w:p>
    <w:tbl>
      <w:tblPr>
        <w:tblStyle w:val="750"/>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bookmarkStart w:id="87" w:name="_Hlt26609391"/>
            <w:r/>
            <w:bookmarkEnd w:id="87"/>
            <w:r/>
            <w:bookmarkStart w:id="88" w:name="_Hlt26782999"/>
            <w:r/>
            <w:bookmarkEnd w:id="88"/>
            <w:r/>
            <w:bookmarkStart w:id="89" w:name="_Hlt26580838"/>
            <w:r/>
            <w:bookmarkEnd w:id="89"/>
            <w:r/>
            <w:bookmarkStart w:id="90" w:name="_Hlt26955064"/>
            <w:r/>
            <w:bookmarkEnd w:id="90"/>
            <w:r/>
            <w:bookmarkStart w:id="91" w:name="_Hlt26671372"/>
            <w:r/>
            <w:bookmarkEnd w:id="91"/>
            <w:r/>
            <w:bookmarkStart w:id="92" w:name="_Hlt26955056"/>
            <w:r/>
            <w:bookmarkEnd w:id="92"/>
            <w:r/>
            <w:bookmarkStart w:id="93" w:name="_Hlt24879081"/>
            <w:r/>
            <w:bookmarkEnd w:id="93"/>
            <w:r/>
            <w:bookmarkStart w:id="94" w:name="_Hlt26671343"/>
            <w:r/>
            <w:bookmarkEnd w:id="94"/>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751"/>
        <w:ind w:firstLine="480"/>
        <w:spacing w:line="360" w:lineRule="auto"/>
        <w:rPr>
          <w:rFonts w:ascii="宋体" w:hAnsi="宋体"/>
          <w:color w:val="auto"/>
          <w:sz w:val="24"/>
          <w:highlight w:val="none"/>
        </w:rPr>
      </w:pPr>
      <w:r/>
      <w:bookmarkStart w:id="95" w:name="_Hlt26609389"/>
      <w:r/>
      <w:bookmarkEnd w:id="95"/>
      <w:r/>
      <w:bookmarkStart w:id="96" w:name="_Hlt26671374"/>
      <w:r/>
      <w:bookmarkEnd w:id="96"/>
      <w:r/>
      <w:bookmarkStart w:id="97" w:name="_Hlt26955066"/>
      <w:r/>
      <w:bookmarkEnd w:id="97"/>
      <w:r/>
      <w:bookmarkStart w:id="98" w:name="_Toc462564146"/>
      <w:r/>
      <w:r/>
    </w:p>
    <w:p>
      <w:pPr>
        <w:pStyle w:val="751"/>
        <w:ind w:firstLine="480"/>
        <w:spacing w:line="360" w:lineRule="auto"/>
        <w:rPr>
          <w:rFonts w:ascii="宋体" w:hAnsi="宋体"/>
          <w:color w:val="auto"/>
          <w:sz w:val="24"/>
          <w:highlight w:val="none"/>
        </w:rPr>
      </w:pPr>
      <w:r>
        <w:rPr>
          <w:rFonts w:ascii="宋体" w:hAnsi="宋体"/>
          <w:color w:val="auto"/>
          <w:sz w:val="24"/>
          <w:highlight w:val="none"/>
        </w:rPr>
      </w:r>
      <w:r/>
    </w:p>
    <w:p>
      <w:pPr>
        <w:pStyle w:val="751"/>
        <w:ind w:firstLine="480"/>
        <w:spacing w:line="360" w:lineRule="auto"/>
        <w:rPr>
          <w:rFonts w:ascii="宋体" w:hAnsi="宋体"/>
          <w:color w:val="auto"/>
          <w:sz w:val="24"/>
          <w:highlight w:val="none"/>
        </w:rPr>
      </w:pPr>
      <w:r>
        <w:rPr>
          <w:rFonts w:ascii="宋体" w:hAnsi="宋体"/>
          <w:color w:val="auto"/>
          <w:sz w:val="24"/>
          <w:highlight w:val="none"/>
        </w:rPr>
      </w:r>
      <w:r/>
    </w:p>
    <w:p>
      <w:pPr>
        <w:pStyle w:val="751"/>
        <w:ind w:firstLine="480"/>
        <w:spacing w:line="360" w:lineRule="auto"/>
        <w:rPr>
          <w:rFonts w:ascii="宋体" w:hAnsi="宋体"/>
          <w:color w:val="auto"/>
          <w:sz w:val="24"/>
          <w:highlight w:val="none"/>
        </w:rPr>
      </w:pPr>
      <w:r>
        <w:rPr>
          <w:rFonts w:ascii="宋体" w:hAnsi="宋体"/>
          <w:color w:val="auto"/>
          <w:sz w:val="24"/>
          <w:highlight w:val="none"/>
        </w:rPr>
      </w:r>
      <w:r/>
    </w:p>
    <w:p>
      <w:pPr>
        <w:pStyle w:val="751"/>
        <w:ind w:firstLine="480"/>
        <w:spacing w:line="360" w:lineRule="auto"/>
        <w:rPr>
          <w:rFonts w:ascii="宋体" w:hAnsi="宋体"/>
          <w:color w:val="auto"/>
          <w:sz w:val="24"/>
          <w:highlight w:val="none"/>
        </w:rPr>
      </w:pPr>
      <w:r>
        <w:rPr>
          <w:rFonts w:ascii="宋体" w:hAnsi="宋体"/>
          <w:color w:val="auto"/>
          <w:sz w:val="24"/>
          <w:highlight w:val="none"/>
        </w:rPr>
      </w:r>
      <w:r/>
    </w:p>
    <w:p>
      <w:pPr>
        <w:pStyle w:val="751"/>
        <w:ind w:firstLine="480"/>
        <w:spacing w:line="360" w:lineRule="auto"/>
        <w:rPr>
          <w:rFonts w:ascii="宋体" w:hAnsi="宋体"/>
          <w:color w:val="auto"/>
          <w:sz w:val="24"/>
          <w:highlight w:val="none"/>
        </w:rPr>
      </w:pPr>
      <w:r>
        <w:rPr>
          <w:rFonts w:ascii="宋体" w:hAnsi="宋体"/>
          <w:color w:val="auto"/>
          <w:sz w:val="24"/>
          <w:highlight w:val="none"/>
        </w:rPr>
      </w:r>
      <w:r/>
    </w:p>
    <w:p>
      <w:pPr>
        <w:pStyle w:val="751"/>
        <w:ind w:firstLine="480"/>
        <w:spacing w:line="360" w:lineRule="auto"/>
        <w:rPr>
          <w:rFonts w:ascii="宋体" w:hAnsi="宋体"/>
          <w:color w:val="auto"/>
          <w:sz w:val="24"/>
          <w:highlight w:val="none"/>
        </w:rPr>
      </w:pPr>
      <w:r>
        <w:rPr>
          <w:rFonts w:ascii="宋体" w:hAnsi="宋体"/>
          <w:color w:val="auto"/>
          <w:sz w:val="24"/>
          <w:highlight w:val="none"/>
        </w:rPr>
      </w:r>
      <w:r/>
    </w:p>
    <w:p>
      <w:pPr>
        <w:pStyle w:val="751"/>
        <w:ind w:firstLine="480"/>
        <w:spacing w:line="360" w:lineRule="auto"/>
        <w:rPr>
          <w:rFonts w:ascii="宋体" w:hAnsi="宋体"/>
          <w:color w:val="auto"/>
          <w:sz w:val="24"/>
          <w:highlight w:val="none"/>
        </w:rPr>
      </w:pPr>
      <w:r>
        <w:rPr>
          <w:rFonts w:ascii="宋体" w:hAnsi="宋体"/>
          <w:color w:val="auto"/>
          <w:sz w:val="24"/>
          <w:highlight w:val="none"/>
        </w:rPr>
      </w:r>
      <w:r/>
    </w:p>
    <w:p>
      <w:pPr>
        <w:pStyle w:val="751"/>
        <w:ind w:firstLine="480"/>
        <w:spacing w:line="360" w:lineRule="auto"/>
        <w:rPr>
          <w:rFonts w:ascii="宋体" w:hAnsi="宋体"/>
          <w:color w:val="auto"/>
          <w:sz w:val="24"/>
          <w:highlight w:val="none"/>
        </w:rPr>
      </w:pPr>
      <w:r>
        <w:rPr>
          <w:rFonts w:ascii="宋体" w:hAnsi="宋体"/>
          <w:color w:val="auto"/>
          <w:sz w:val="24"/>
          <w:highlight w:val="none"/>
        </w:rPr>
      </w:r>
      <w:r/>
    </w:p>
    <w:p>
      <w:pPr>
        <w:pStyle w:val="751"/>
        <w:ind w:firstLine="480"/>
        <w:spacing w:line="360" w:lineRule="auto"/>
        <w:rPr>
          <w:rFonts w:ascii="宋体" w:hAnsi="宋体"/>
          <w:color w:val="auto"/>
          <w:sz w:val="24"/>
          <w:highlight w:val="none"/>
        </w:rPr>
      </w:pPr>
      <w:r>
        <w:rPr>
          <w:rFonts w:ascii="宋体" w:hAnsi="宋体"/>
          <w:color w:val="auto"/>
          <w:sz w:val="24"/>
          <w:highlight w:val="none"/>
        </w:rPr>
      </w:r>
      <w:r/>
    </w:p>
    <w:p>
      <w:pPr>
        <w:pStyle w:val="751"/>
        <w:ind w:firstLine="480"/>
        <w:spacing w:line="360" w:lineRule="auto"/>
        <w:rPr>
          <w:rFonts w:ascii="宋体" w:hAnsi="宋体"/>
          <w:color w:val="auto"/>
          <w:sz w:val="24"/>
          <w:highlight w:val="none"/>
        </w:rPr>
      </w:pPr>
      <w:r>
        <w:rPr>
          <w:rFonts w:ascii="宋体" w:hAnsi="宋体"/>
          <w:color w:val="auto"/>
          <w:sz w:val="24"/>
          <w:highlight w:val="none"/>
        </w:rPr>
      </w:r>
      <w:r/>
    </w:p>
    <w:p>
      <w:pPr>
        <w:pStyle w:val="751"/>
        <w:ind w:firstLine="480"/>
        <w:spacing w:line="360" w:lineRule="auto"/>
        <w:rPr>
          <w:rFonts w:ascii="宋体" w:hAnsi="宋体"/>
          <w:color w:val="auto"/>
          <w:sz w:val="24"/>
          <w:highlight w:val="none"/>
        </w:rPr>
      </w:pPr>
      <w:r>
        <w:rPr>
          <w:rFonts w:ascii="宋体" w:hAnsi="宋体"/>
          <w:color w:val="auto"/>
          <w:sz w:val="24"/>
          <w:highlight w:val="none"/>
        </w:rPr>
      </w:r>
      <w:r/>
    </w:p>
    <w:p>
      <w:pPr>
        <w:pStyle w:val="751"/>
        <w:ind w:firstLine="480"/>
        <w:spacing w:line="360" w:lineRule="auto"/>
        <w:rPr>
          <w:rFonts w:ascii="宋体" w:hAnsi="宋体"/>
          <w:color w:val="auto"/>
          <w:sz w:val="24"/>
          <w:highlight w:val="none"/>
        </w:rPr>
      </w:pPr>
      <w:r>
        <w:rPr>
          <w:rFonts w:ascii="宋体" w:hAnsi="宋体"/>
          <w:color w:val="auto"/>
          <w:sz w:val="24"/>
          <w:highlight w:val="none"/>
        </w:rPr>
      </w:r>
      <w:r/>
    </w:p>
    <w:p>
      <w:pPr>
        <w:pStyle w:val="751"/>
        <w:ind w:firstLine="480"/>
        <w:spacing w:line="360" w:lineRule="auto"/>
        <w:rPr>
          <w:rFonts w:ascii="宋体" w:hAnsi="宋体"/>
          <w:color w:val="auto"/>
          <w:sz w:val="24"/>
          <w:highlight w:val="none"/>
        </w:rPr>
      </w:pPr>
      <w:r>
        <w:rPr>
          <w:rFonts w:ascii="宋体" w:hAnsi="宋体"/>
          <w:color w:val="auto"/>
          <w:sz w:val="24"/>
          <w:highlight w:val="none"/>
        </w:rPr>
      </w:r>
      <w:r/>
    </w:p>
    <w:p>
      <w:pPr>
        <w:pStyle w:val="751"/>
        <w:ind w:firstLine="480"/>
        <w:spacing w:line="360" w:lineRule="auto"/>
        <w:rPr>
          <w:rFonts w:ascii="宋体" w:hAnsi="宋体"/>
          <w:color w:val="auto"/>
          <w:sz w:val="24"/>
          <w:highlight w:val="none"/>
        </w:rPr>
      </w:pPr>
      <w:r>
        <w:rPr>
          <w:rFonts w:ascii="宋体" w:hAnsi="宋体"/>
          <w:color w:val="auto"/>
          <w:sz w:val="24"/>
          <w:highlight w:val="none"/>
        </w:rPr>
      </w:r>
      <w:bookmarkEnd w:id="98"/>
      <w:r/>
      <w:r/>
    </w:p>
    <w:p>
      <w:pPr>
        <w:pStyle w:val="751"/>
        <w:ind w:firstLine="480"/>
        <w:spacing w:line="36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50"/>
        <w:tblW w:w="8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81"/>
        <w:gridCol w:w="3930"/>
      </w:tblGrid>
      <w:tr>
        <w:trPr/>
        <w:tc>
          <w:tcPr>
            <w:tcW w:w="4081"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93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08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93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color w:val="auto"/>
          <w:highlight w:val="none"/>
        </w:rPr>
      </w:pPr>
      <w:r>
        <w:rPr>
          <w:color w:val="auto"/>
          <w:highlight w:val="none"/>
        </w:r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rFonts w:hint="eastAsia" w:ascii="宋体" w:hAnsi="宋体" w:eastAsia="宋体" w:cs="宋体"/>
        <w:lang w:val="en-US" w:eastAsia="zh-CN"/>
      </w:rPr>
    </w:pPr>
    <w:r>
      <w:rPr>
        <w:rFonts w:hint="eastAsia" w:ascii="宋体" w:hAnsi="宋体" w:eastAsia="宋体" w:cs="宋体"/>
        <w:lang w:val="en-US" w:eastAsia="zh-CN"/>
      </w:rPr>
      <w:t xml:space="preserve">JSWS-2023GK02</w:t>
    </w:r>
    <w:r>
      <w:rPr>
        <w:rFonts w:hint="eastAsia" w:ascii="宋体" w:hAnsi="宋体" w:cs="宋体"/>
        <w:lang w:val="en-US" w:eastAsia="zh-CN"/>
      </w:rPr>
      <w:t xml:space="preserve">2</w:t>
    </w:r>
    <w:r>
      <w:rPr>
        <w:rFonts w:hint="eastAsia" w:ascii="宋体" w:hAnsi="宋体" w:eastAsia="宋体" w:cs="宋体"/>
        <w:lang w:val="en-US" w:eastAsia="zh-CN"/>
      </w:rPr>
      <w:t xml:space="preserve">#                                                 江苏闻韶工程咨询有限公司</w:t>
    </w:r>
    <w:r/>
  </w:p>
  <w:p>
    <w:pPr>
      <w:pStyle w:val="76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rFonts w:hint="eastAsia" w:ascii="宋体" w:hAnsi="宋体" w:eastAsia="宋体" w:cs="宋体"/>
        <w:lang w:val="en-US" w:eastAsia="zh-CN"/>
      </w:rPr>
      <w:pBdr>
        <w:bottom w:val="none" w:color="auto" w:sz="0" w:space="1"/>
      </w:pBdr>
    </w:pPr>
    <w:r>
      <w:rPr>
        <w:rFonts w:hint="eastAsia" w:ascii="宋体" w:hAnsi="宋体" w:eastAsia="宋体" w:cs="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0">
    <w:name w:val="Heading 1"/>
    <w:basedOn w:val="739"/>
    <w:next w:val="739"/>
    <w:uiPriority w:val="9"/>
    <w:qFormat/>
    <w:pPr>
      <w:keepLines/>
      <w:keepNext/>
      <w:spacing w:before="340" w:after="330" w:line="578" w:lineRule="auto"/>
      <w:outlineLvl w:val="0"/>
    </w:pPr>
    <w:rPr>
      <w:b/>
      <w:bCs/>
      <w:sz w:val="44"/>
      <w:szCs w:val="44"/>
    </w:rPr>
  </w:style>
  <w:style w:type="paragraph" w:styleId="741">
    <w:name w:val="Heading 2"/>
    <w:basedOn w:val="739"/>
    <w:next w:val="7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2">
    <w:name w:val="Heading 3"/>
    <w:basedOn w:val="739"/>
    <w:next w:val="739"/>
    <w:uiPriority w:val="0"/>
    <w:qFormat/>
    <w:pPr>
      <w:keepLines/>
      <w:keepNext/>
      <w:spacing w:before="260" w:after="260" w:line="416" w:lineRule="auto"/>
      <w:outlineLvl w:val="2"/>
    </w:pPr>
    <w:rPr>
      <w:b/>
      <w:bCs/>
      <w:sz w:val="32"/>
      <w:szCs w:val="32"/>
    </w:rPr>
  </w:style>
  <w:style w:type="paragraph" w:styleId="743">
    <w:name w:val="Heading 4"/>
    <w:basedOn w:val="739"/>
    <w:next w:val="739"/>
    <w:link w:val="786"/>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link w:val="787"/>
    <w:uiPriority w:val="9"/>
    <w:unhideWhenUsed/>
    <w:qFormat/>
    <w:pPr>
      <w:keepLines/>
      <w:keepNext/>
      <w:spacing w:before="320" w:after="200"/>
      <w:outlineLvl w:val="4"/>
    </w:pPr>
    <w:rPr>
      <w:rFonts w:ascii="Arial" w:hAnsi="Arial" w:eastAsia="Arial" w:cs="Arial"/>
      <w:b/>
      <w:bCs/>
      <w:sz w:val="24"/>
      <w:szCs w:val="24"/>
    </w:rPr>
  </w:style>
  <w:style w:type="paragraph" w:styleId="745">
    <w:name w:val="Heading 6"/>
    <w:basedOn w:val="739"/>
    <w:next w:val="739"/>
    <w:link w:val="788"/>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790"/>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791"/>
    <w:uiPriority w:val="9"/>
    <w:unhideWhenUsed/>
    <w:qFormat/>
    <w:pPr>
      <w:keepLines/>
      <w:keepNext/>
      <w:spacing w:before="320" w:after="200"/>
      <w:outlineLvl w:val="8"/>
    </w:pPr>
    <w:rPr>
      <w:rFonts w:ascii="Arial" w:hAnsi="Arial" w:eastAsia="Arial" w:cs="Arial"/>
      <w:i/>
      <w:iCs/>
      <w:sz w:val="21"/>
      <w:szCs w:val="21"/>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Normal Indent"/>
    <w:basedOn w:val="739"/>
    <w:uiPriority w:val="0"/>
    <w:unhideWhenUsed/>
    <w:qFormat/>
    <w:pPr>
      <w:ind w:firstLine="420"/>
    </w:pPr>
  </w:style>
  <w:style w:type="paragraph" w:styleId="752">
    <w:name w:val="toc 7"/>
    <w:basedOn w:val="739"/>
    <w:next w:val="739"/>
    <w:uiPriority w:val="39"/>
    <w:unhideWhenUsed/>
    <w:qFormat/>
    <w:pPr>
      <w:ind w:left="1701" w:right="0" w:firstLine="0"/>
      <w:spacing w:after="57"/>
    </w:pPr>
  </w:style>
  <w:style w:type="paragraph" w:styleId="753">
    <w:name w:val="Caption"/>
    <w:basedOn w:val="739"/>
    <w:next w:val="73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4">
    <w:name w:val="annotation text"/>
    <w:basedOn w:val="739"/>
    <w:uiPriority w:val="0"/>
    <w:qFormat/>
    <w:pPr>
      <w:jc w:val="left"/>
    </w:pPr>
  </w:style>
  <w:style w:type="paragraph" w:styleId="755">
    <w:name w:val="Body Text"/>
    <w:basedOn w:val="739"/>
    <w:uiPriority w:val="0"/>
    <w:qFormat/>
    <w:rPr>
      <w:rFonts w:ascii="楷体_GB2312" w:hAnsi="Arial" w:eastAsia="楷体_GB2312"/>
      <w:sz w:val="28"/>
      <w:szCs w:val="28"/>
    </w:rPr>
  </w:style>
  <w:style w:type="paragraph" w:styleId="756">
    <w:name w:val="Body Text Indent"/>
    <w:basedOn w:val="739"/>
    <w:next w:val="739"/>
    <w:uiPriority w:val="99"/>
    <w:unhideWhenUsed/>
    <w:qFormat/>
    <w:pPr>
      <w:ind w:left="420"/>
      <w:spacing w:after="120"/>
    </w:pPr>
  </w:style>
  <w:style w:type="paragraph" w:styleId="757">
    <w:name w:val="index 4"/>
    <w:basedOn w:val="739"/>
    <w:next w:val="739"/>
    <w:uiPriority w:val="99"/>
    <w:unhideWhenUsed/>
    <w:qFormat/>
    <w:pPr>
      <w:ind w:left="600"/>
    </w:pPr>
    <w:rPr>
      <w:rFonts w:asciiTheme="minorHAnsi" w:hAnsiTheme="minorHAnsi" w:eastAsiaTheme="minorEastAsia" w:cstheme="minorBidi"/>
      <w:szCs w:val="22"/>
    </w:rPr>
  </w:style>
  <w:style w:type="paragraph" w:styleId="758">
    <w:name w:val="toc 5"/>
    <w:basedOn w:val="739"/>
    <w:next w:val="739"/>
    <w:uiPriority w:val="39"/>
    <w:unhideWhenUsed/>
    <w:qFormat/>
    <w:pPr>
      <w:ind w:left="1134" w:right="0" w:firstLine="0"/>
      <w:spacing w:after="57"/>
    </w:pPr>
  </w:style>
  <w:style w:type="paragraph" w:styleId="759">
    <w:name w:val="toc 3"/>
    <w:basedOn w:val="739"/>
    <w:next w:val="739"/>
    <w:uiPriority w:val="39"/>
    <w:unhideWhenUsed/>
    <w:qFormat/>
    <w:pPr>
      <w:ind w:left="567" w:right="0" w:firstLine="0"/>
      <w:spacing w:after="57"/>
    </w:pPr>
  </w:style>
  <w:style w:type="paragraph" w:styleId="760">
    <w:name w:val="Plain Text"/>
    <w:basedOn w:val="739"/>
    <w:uiPriority w:val="99"/>
    <w:qFormat/>
    <w:rPr>
      <w:rFonts w:ascii="宋体" w:hAnsi="Courier New"/>
      <w:sz w:val="20"/>
      <w:szCs w:val="21"/>
    </w:rPr>
  </w:style>
  <w:style w:type="paragraph" w:styleId="761">
    <w:name w:val="toc 8"/>
    <w:basedOn w:val="739"/>
    <w:next w:val="739"/>
    <w:uiPriority w:val="39"/>
    <w:unhideWhenUsed/>
    <w:qFormat/>
    <w:pPr>
      <w:ind w:left="1984" w:right="0" w:firstLine="0"/>
      <w:spacing w:after="57"/>
    </w:pPr>
  </w:style>
  <w:style w:type="paragraph" w:styleId="762">
    <w:name w:val="endnote text"/>
    <w:basedOn w:val="739"/>
    <w:link w:val="928"/>
    <w:uiPriority w:val="99"/>
    <w:semiHidden/>
    <w:unhideWhenUsed/>
    <w:qFormat/>
    <w:pPr>
      <w:spacing w:after="0" w:line="240" w:lineRule="auto"/>
    </w:pPr>
    <w:rPr>
      <w:sz w:val="20"/>
    </w:rPr>
  </w:style>
  <w:style w:type="paragraph" w:styleId="763">
    <w:name w:val="Balloon Text"/>
    <w:basedOn w:val="739"/>
    <w:link w:val="934"/>
    <w:uiPriority w:val="0"/>
    <w:qFormat/>
    <w:rPr>
      <w:sz w:val="18"/>
      <w:szCs w:val="18"/>
    </w:rPr>
  </w:style>
  <w:style w:type="paragraph" w:styleId="764">
    <w:name w:val="Footer"/>
    <w:basedOn w:val="739"/>
    <w:uiPriority w:val="99"/>
    <w:unhideWhenUsed/>
    <w:qFormat/>
    <w:pPr>
      <w:jc w:val="left"/>
      <w:tabs>
        <w:tab w:val="center" w:pos="4153" w:leader="none"/>
        <w:tab w:val="right" w:pos="8306" w:leader="none"/>
      </w:tabs>
    </w:pPr>
    <w:rPr>
      <w:sz w:val="18"/>
      <w:szCs w:val="18"/>
    </w:rPr>
  </w:style>
  <w:style w:type="paragraph" w:styleId="765">
    <w:name w:val="Header"/>
    <w:basedOn w:val="73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39"/>
    <w:next w:val="739"/>
    <w:uiPriority w:val="39"/>
    <w:unhideWhenUsed/>
    <w:qFormat/>
  </w:style>
  <w:style w:type="paragraph" w:styleId="767">
    <w:name w:val="toc 4"/>
    <w:basedOn w:val="739"/>
    <w:next w:val="739"/>
    <w:uiPriority w:val="39"/>
    <w:unhideWhenUsed/>
    <w:qFormat/>
    <w:pPr>
      <w:ind w:left="850" w:right="0" w:firstLine="0"/>
      <w:spacing w:after="57"/>
    </w:pPr>
  </w:style>
  <w:style w:type="paragraph" w:styleId="768">
    <w:name w:val="Subtitle"/>
    <w:basedOn w:val="739"/>
    <w:next w:val="739"/>
    <w:link w:val="794"/>
    <w:uiPriority w:val="11"/>
    <w:qFormat/>
    <w:pPr>
      <w:spacing w:before="200" w:after="200"/>
    </w:pPr>
    <w:rPr>
      <w:sz w:val="24"/>
      <w:szCs w:val="24"/>
    </w:rPr>
  </w:style>
  <w:style w:type="paragraph" w:styleId="769">
    <w:name w:val="footnote text"/>
    <w:basedOn w:val="739"/>
    <w:link w:val="927"/>
    <w:uiPriority w:val="99"/>
    <w:semiHidden/>
    <w:unhideWhenUsed/>
    <w:qFormat/>
    <w:pPr>
      <w:spacing w:after="40" w:line="240" w:lineRule="auto"/>
    </w:pPr>
    <w:rPr>
      <w:sz w:val="18"/>
    </w:rPr>
  </w:style>
  <w:style w:type="paragraph" w:styleId="770">
    <w:name w:val="toc 6"/>
    <w:basedOn w:val="739"/>
    <w:next w:val="739"/>
    <w:uiPriority w:val="39"/>
    <w:unhideWhenUsed/>
    <w:qFormat/>
    <w:pPr>
      <w:ind w:left="1417" w:right="0" w:firstLine="0"/>
      <w:spacing w:after="57"/>
    </w:pPr>
  </w:style>
  <w:style w:type="paragraph" w:styleId="771">
    <w:name w:val="table of figures"/>
    <w:basedOn w:val="739"/>
    <w:next w:val="739"/>
    <w:uiPriority w:val="99"/>
    <w:unhideWhenUsed/>
    <w:qFormat/>
    <w:pPr>
      <w:spacing w:after="0" w:afterAutospacing="0"/>
    </w:pPr>
  </w:style>
  <w:style w:type="paragraph" w:styleId="772">
    <w:name w:val="toc 2"/>
    <w:basedOn w:val="739"/>
    <w:next w:val="739"/>
    <w:uiPriority w:val="0"/>
    <w:qFormat/>
    <w:pPr>
      <w:ind w:left="420"/>
    </w:pPr>
  </w:style>
  <w:style w:type="paragraph" w:styleId="773">
    <w:name w:val="toc 9"/>
    <w:basedOn w:val="739"/>
    <w:next w:val="739"/>
    <w:uiPriority w:val="39"/>
    <w:unhideWhenUsed/>
    <w:qFormat/>
    <w:pPr>
      <w:ind w:left="2268" w:right="0" w:firstLine="0"/>
      <w:spacing w:after="57"/>
    </w:pPr>
  </w:style>
  <w:style w:type="paragraph" w:styleId="774">
    <w:name w:val="Normal (Web)"/>
    <w:basedOn w:val="739"/>
    <w:uiPriority w:val="0"/>
    <w:qFormat/>
    <w:rPr>
      <w:rFonts w:ascii="Times New Roman" w:hAnsi="Times New Roman"/>
      <w:sz w:val="24"/>
    </w:rPr>
  </w:style>
  <w:style w:type="paragraph" w:styleId="775">
    <w:name w:val="Title"/>
    <w:basedOn w:val="739"/>
    <w:next w:val="739"/>
    <w:link w:val="793"/>
    <w:uiPriority w:val="10"/>
    <w:qFormat/>
    <w:pPr>
      <w:contextualSpacing/>
      <w:spacing w:before="300" w:after="200"/>
    </w:pPr>
    <w:rPr>
      <w:sz w:val="48"/>
      <w:szCs w:val="48"/>
    </w:rPr>
  </w:style>
  <w:style w:type="paragraph" w:styleId="776">
    <w:name w:val="Body Text First Indent 2"/>
    <w:basedOn w:val="756"/>
    <w:uiPriority w:val="0"/>
    <w:qFormat/>
    <w:pPr>
      <w:ind w:left="0" w:firstLine="420"/>
      <w:spacing w:after="0" w:line="360" w:lineRule="auto"/>
    </w:pPr>
    <w:rPr>
      <w:rFonts w:ascii="宋体" w:hAnsi="宋体"/>
      <w:sz w:val="20"/>
      <w:szCs w:val="20"/>
    </w:rPr>
  </w:style>
  <w:style w:type="table" w:styleId="777">
    <w:name w:val="Table Grid"/>
    <w:basedOn w:val="750"/>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uiPriority w:val="0"/>
    <w:qFormat/>
    <w:rPr>
      <w:b/>
    </w:rPr>
  </w:style>
  <w:style w:type="character" w:styleId="779">
    <w:name w:val="endnote reference"/>
    <w:basedOn w:val="749"/>
    <w:uiPriority w:val="99"/>
    <w:semiHidden/>
    <w:unhideWhenUsed/>
    <w:qFormat/>
    <w:rPr>
      <w:vertAlign w:val="superscript"/>
    </w:rPr>
  </w:style>
  <w:style w:type="character" w:styleId="780">
    <w:name w:val="Hyperlink"/>
    <w:uiPriority w:val="99"/>
    <w:unhideWhenUsed/>
    <w:qFormat/>
    <w:rPr>
      <w:color w:val="0563c1" w:themeColor="hyperlink"/>
      <w:u w:val="single"/>
      <w14:textFill>
        <w14:solidFill>
          <w14:schemeClr w14:val="hlink"/>
        </w14:solidFill>
      </w14:textFill>
    </w:rPr>
  </w:style>
  <w:style w:type="character" w:styleId="781">
    <w:name w:val="annotation reference"/>
    <w:basedOn w:val="749"/>
    <w:uiPriority w:val="0"/>
    <w:qFormat/>
    <w:rPr>
      <w:sz w:val="21"/>
      <w:szCs w:val="21"/>
    </w:rPr>
  </w:style>
  <w:style w:type="character" w:styleId="782">
    <w:name w:val="footnote reference"/>
    <w:basedOn w:val="749"/>
    <w:uiPriority w:val="99"/>
    <w:unhideWhenUsed/>
    <w:qFormat/>
    <w:rPr>
      <w:vertAlign w:val="superscript"/>
    </w:rPr>
  </w:style>
  <w:style w:type="character" w:styleId="783" w:customStyle="1">
    <w:name w:val="Heading 1 Char"/>
    <w:basedOn w:val="749"/>
    <w:uiPriority w:val="9"/>
    <w:qFormat/>
    <w:rPr>
      <w:rFonts w:ascii="Arial" w:hAnsi="Arial" w:eastAsia="Arial" w:cs="Arial"/>
      <w:sz w:val="40"/>
      <w:szCs w:val="40"/>
    </w:rPr>
  </w:style>
  <w:style w:type="character" w:styleId="784" w:customStyle="1">
    <w:name w:val="Heading 2 Char"/>
    <w:basedOn w:val="749"/>
    <w:uiPriority w:val="9"/>
    <w:qFormat/>
    <w:rPr>
      <w:rFonts w:ascii="Arial" w:hAnsi="Arial" w:eastAsia="Arial" w:cs="Arial"/>
      <w:sz w:val="34"/>
    </w:rPr>
  </w:style>
  <w:style w:type="character" w:styleId="785" w:customStyle="1">
    <w:name w:val="Heading 3 Char"/>
    <w:basedOn w:val="749"/>
    <w:uiPriority w:val="9"/>
    <w:qFormat/>
    <w:rPr>
      <w:rFonts w:ascii="Arial" w:hAnsi="Arial" w:eastAsia="Arial" w:cs="Arial"/>
      <w:sz w:val="30"/>
      <w:szCs w:val="30"/>
    </w:rPr>
  </w:style>
  <w:style w:type="character" w:styleId="786" w:customStyle="1">
    <w:name w:val="Heading 4 Char"/>
    <w:basedOn w:val="749"/>
    <w:link w:val="743"/>
    <w:uiPriority w:val="9"/>
    <w:qFormat/>
    <w:rPr>
      <w:rFonts w:ascii="Arial" w:hAnsi="Arial" w:eastAsia="Arial" w:cs="Arial"/>
      <w:b/>
      <w:bCs/>
      <w:sz w:val="26"/>
      <w:szCs w:val="26"/>
    </w:rPr>
  </w:style>
  <w:style w:type="character" w:styleId="787" w:customStyle="1">
    <w:name w:val="Heading 5 Char"/>
    <w:basedOn w:val="749"/>
    <w:link w:val="744"/>
    <w:uiPriority w:val="9"/>
    <w:qFormat/>
    <w:rPr>
      <w:rFonts w:ascii="Arial" w:hAnsi="Arial" w:eastAsia="Arial" w:cs="Arial"/>
      <w:b/>
      <w:bCs/>
      <w:sz w:val="24"/>
      <w:szCs w:val="24"/>
    </w:rPr>
  </w:style>
  <w:style w:type="character" w:styleId="788" w:customStyle="1">
    <w:name w:val="Heading 6 Char"/>
    <w:basedOn w:val="749"/>
    <w:link w:val="745"/>
    <w:uiPriority w:val="9"/>
    <w:qFormat/>
    <w:rPr>
      <w:rFonts w:ascii="Arial" w:hAnsi="Arial" w:eastAsia="Arial" w:cs="Arial"/>
      <w:b/>
      <w:bCs/>
      <w:sz w:val="22"/>
      <w:szCs w:val="22"/>
    </w:rPr>
  </w:style>
  <w:style w:type="character" w:styleId="789" w:customStyle="1">
    <w:name w:val="Heading 7 Char"/>
    <w:basedOn w:val="749"/>
    <w:link w:val="746"/>
    <w:uiPriority w:val="9"/>
    <w:qFormat/>
    <w:rPr>
      <w:rFonts w:ascii="Arial" w:hAnsi="Arial" w:eastAsia="Arial" w:cs="Arial"/>
      <w:b/>
      <w:bCs/>
      <w:i/>
      <w:iCs/>
      <w:sz w:val="22"/>
      <w:szCs w:val="22"/>
    </w:rPr>
  </w:style>
  <w:style w:type="character" w:styleId="790" w:customStyle="1">
    <w:name w:val="Heading 8 Char"/>
    <w:basedOn w:val="749"/>
    <w:link w:val="747"/>
    <w:uiPriority w:val="9"/>
    <w:qFormat/>
    <w:rPr>
      <w:rFonts w:ascii="Arial" w:hAnsi="Arial" w:eastAsia="Arial" w:cs="Arial"/>
      <w:i/>
      <w:iCs/>
      <w:sz w:val="22"/>
      <w:szCs w:val="22"/>
    </w:rPr>
  </w:style>
  <w:style w:type="character" w:styleId="791" w:customStyle="1">
    <w:name w:val="Heading 9 Char"/>
    <w:basedOn w:val="749"/>
    <w:link w:val="748"/>
    <w:uiPriority w:val="9"/>
    <w:qFormat/>
    <w:rPr>
      <w:rFonts w:ascii="Arial" w:hAnsi="Arial" w:eastAsia="Arial" w:cs="Arial"/>
      <w:i/>
      <w:iCs/>
      <w:sz w:val="21"/>
      <w:szCs w:val="21"/>
    </w:rPr>
  </w:style>
  <w:style w:type="paragraph" w:styleId="792">
    <w:name w:val="No Spacing"/>
    <w:uiPriority w:val="1"/>
    <w:qFormat/>
    <w:pPr>
      <w:spacing w:before="0" w:after="0" w:line="240" w:lineRule="auto"/>
    </w:pPr>
    <w:rPr>
      <w:rFonts w:hint="default" w:ascii="Times New Roman" w:hAnsi="Times New Roman" w:eastAsia="宋体" w:cs="Times New Roman"/>
    </w:rPr>
  </w:style>
  <w:style w:type="character" w:styleId="793" w:customStyle="1">
    <w:name w:val="Title Char"/>
    <w:basedOn w:val="749"/>
    <w:link w:val="775"/>
    <w:uiPriority w:val="10"/>
    <w:qFormat/>
    <w:rPr>
      <w:sz w:val="48"/>
      <w:szCs w:val="48"/>
    </w:rPr>
  </w:style>
  <w:style w:type="character" w:styleId="794" w:customStyle="1">
    <w:name w:val="Subtitle Char"/>
    <w:basedOn w:val="749"/>
    <w:link w:val="768"/>
    <w:uiPriority w:val="11"/>
    <w:qFormat/>
    <w:rPr>
      <w:sz w:val="24"/>
      <w:szCs w:val="24"/>
    </w:rPr>
  </w:style>
  <w:style w:type="paragraph" w:styleId="795">
    <w:name w:val="Quote"/>
    <w:basedOn w:val="739"/>
    <w:next w:val="739"/>
    <w:link w:val="796"/>
    <w:uiPriority w:val="29"/>
    <w:qFormat/>
    <w:pPr>
      <w:ind w:left="720" w:right="720"/>
    </w:pPr>
    <w:rPr>
      <w:i/>
    </w:rPr>
  </w:style>
  <w:style w:type="character" w:styleId="796" w:customStyle="1">
    <w:name w:val="Quote Char"/>
    <w:link w:val="795"/>
    <w:uiPriority w:val="29"/>
    <w:qFormat/>
    <w:rPr>
      <w:i/>
    </w:rPr>
  </w:style>
  <w:style w:type="paragraph" w:styleId="797">
    <w:name w:val="Intense Quote"/>
    <w:basedOn w:val="739"/>
    <w:next w:val="73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Intense Quote Char"/>
    <w:link w:val="797"/>
    <w:uiPriority w:val="30"/>
    <w:qFormat/>
    <w:rPr>
      <w:i/>
    </w:rPr>
  </w:style>
  <w:style w:type="character" w:styleId="799" w:customStyle="1">
    <w:name w:val="Header Char"/>
    <w:basedOn w:val="749"/>
    <w:uiPriority w:val="99"/>
    <w:qFormat/>
  </w:style>
  <w:style w:type="character" w:styleId="800" w:customStyle="1">
    <w:name w:val="Footer Char"/>
    <w:basedOn w:val="749"/>
    <w:uiPriority w:val="99"/>
    <w:qFormat/>
  </w:style>
  <w:style w:type="character" w:styleId="801" w:customStyle="1">
    <w:name w:val="Caption Char"/>
    <w:uiPriority w:val="99"/>
    <w:qFormat/>
  </w:style>
  <w:style w:type="table" w:styleId="802" w:customStyle="1">
    <w:name w:val="Table Grid Light"/>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basedOn w:val="75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basedOn w:val="7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basedOn w:val="7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basedOn w:val="7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basedOn w:val="75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basedOn w:val="7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basedOn w:val="75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basedOn w:val="7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basedOn w:val="7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basedOn w:val="7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basedOn w:val="75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1" w:customStyle="1">
    <w:name w:val="Grid Table 2 - Accent 6"/>
    <w:basedOn w:val="7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2" w:customStyle="1">
    <w:name w:val="Grid Table 3"/>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basedOn w:val="75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basedOn w:val="7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basedOn w:val="7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basedOn w:val="7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basedOn w:val="75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basedOn w:val="7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basedOn w:val="7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basedOn w:val="75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1" w:customStyle="1">
    <w:name w:val="Grid Table 4 - Accent 2"/>
    <w:basedOn w:val="75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2" w:customStyle="1">
    <w:name w:val="Grid Table 4 - Accent 3"/>
    <w:basedOn w:val="75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3" w:customStyle="1">
    <w:name w:val="Grid Table 4 - Accent 4"/>
    <w:basedOn w:val="75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4" w:customStyle="1">
    <w:name w:val="Grid Table 4 - Accent 5"/>
    <w:basedOn w:val="75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5" w:customStyle="1">
    <w:name w:val="Grid Table 4 - Accent 6"/>
    <w:basedOn w:val="75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6" w:customStyle="1">
    <w:name w:val="Grid Table 5 Dark"/>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8" w:customStyle="1">
    <w:name w:val="Grid Table 5 Dark - Accent 2"/>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9" w:customStyle="1">
    <w:name w:val="Grid Table 5 Dark - Accent 3"/>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0" w:customStyle="1">
    <w:name w:val="Grid Table 5 Dark- Accent 4"/>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1" w:customStyle="1">
    <w:name w:val="Grid Table 5 Dark - Accent 5"/>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2" w:customStyle="1">
    <w:name w:val="Grid Table 5 Dark - Accent 6"/>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3" w:customStyle="1">
    <w:name w:val="Grid Table 6 Colorful"/>
    <w:basedOn w:val="7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basedOn w:val="75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5" w:customStyle="1">
    <w:name w:val="Grid Table 6 Colorful - Accent 2"/>
    <w:basedOn w:val="7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6" w:customStyle="1">
    <w:name w:val="Grid Table 6 Colorful - Accent 3"/>
    <w:basedOn w:val="75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7" w:customStyle="1">
    <w:name w:val="Grid Table 6 Colorful - Accent 4"/>
    <w:basedOn w:val="7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8" w:customStyle="1">
    <w:name w:val="Grid Table 6 Colorful - Accent 5"/>
    <w:basedOn w:val="75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9" w:customStyle="1">
    <w:name w:val="Grid Table 6 Colorful - Accent 6"/>
    <w:basedOn w:val="75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0" w:customStyle="1">
    <w:name w:val="Grid Table 7 Colorful"/>
    <w:basedOn w:val="7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basedOn w:val="75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basedOn w:val="75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basedOn w:val="75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basedOn w:val="75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basedOn w:val="75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basedOn w:val="75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basedOn w:val="7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basedOn w:val="75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9" w:customStyle="1">
    <w:name w:val="List Table 1 Light - Accent 2"/>
    <w:basedOn w:val="75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0" w:customStyle="1">
    <w:name w:val="List Table 1 Light - Accent 3"/>
    <w:basedOn w:val="75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1" w:customStyle="1">
    <w:name w:val="List Table 1 Light - Accent 4"/>
    <w:basedOn w:val="75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2" w:customStyle="1">
    <w:name w:val="List Table 1 Light - Accent 5"/>
    <w:basedOn w:val="75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3" w:customStyle="1">
    <w:name w:val="List Table 1 Light - Accent 6"/>
    <w:basedOn w:val="75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4" w:customStyle="1">
    <w:name w:val="List Table 2"/>
    <w:basedOn w:val="7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basedOn w:val="75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6" w:customStyle="1">
    <w:name w:val="List Table 2 - Accent 2"/>
    <w:basedOn w:val="75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7" w:customStyle="1">
    <w:name w:val="List Table 2 - Accent 3"/>
    <w:basedOn w:val="75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8" w:customStyle="1">
    <w:name w:val="List Table 2 - Accent 4"/>
    <w:basedOn w:val="75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9" w:customStyle="1">
    <w:name w:val="List Table 2 - Accent 5"/>
    <w:basedOn w:val="75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0" w:customStyle="1">
    <w:name w:val="List Table 2 - Accent 6"/>
    <w:basedOn w:val="75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1" w:customStyle="1">
    <w:name w:val="List Table 3"/>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basedOn w:val="75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3" w:customStyle="1">
    <w:name w:val="List Table 3 - Accent 2"/>
    <w:basedOn w:val="7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4" w:customStyle="1">
    <w:name w:val="List Table 3 - Accent 3"/>
    <w:basedOn w:val="75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5" w:customStyle="1">
    <w:name w:val="List Table 3 - Accent 4"/>
    <w:basedOn w:val="7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6" w:customStyle="1">
    <w:name w:val="List Table 3 - Accent 5"/>
    <w:basedOn w:val="75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7" w:customStyle="1">
    <w:name w:val="List Table 3 - Accent 6"/>
    <w:basedOn w:val="75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8" w:customStyle="1">
    <w:name w:val="List Table 4"/>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basedOn w:val="75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0" w:customStyle="1">
    <w:name w:val="List Table 4 - Accent 2"/>
    <w:basedOn w:val="75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1" w:customStyle="1">
    <w:name w:val="List Table 4 - Accent 3"/>
    <w:basedOn w:val="75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2" w:customStyle="1">
    <w:name w:val="List Table 4 - Accent 4"/>
    <w:basedOn w:val="75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3" w:customStyle="1">
    <w:name w:val="List Table 4 - Accent 5"/>
    <w:basedOn w:val="75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4" w:customStyle="1">
    <w:name w:val="List Table 4 - Accent 6"/>
    <w:basedOn w:val="75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5" w:customStyle="1">
    <w:name w:val="List Table 5 Dark"/>
    <w:basedOn w:val="7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basedOn w:val="75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basedOn w:val="75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basedOn w:val="75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basedOn w:val="75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basedOn w:val="75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basedOn w:val="75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basedOn w:val="7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basedOn w:val="75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4" w:customStyle="1">
    <w:name w:val="List Table 6 Colorful - Accent 2"/>
    <w:basedOn w:val="75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5" w:customStyle="1">
    <w:name w:val="List Table 6 Colorful - Accent 3"/>
    <w:basedOn w:val="75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6" w:customStyle="1">
    <w:name w:val="List Table 6 Colorful - Accent 4"/>
    <w:basedOn w:val="75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7" w:customStyle="1">
    <w:name w:val="List Table 6 Colorful - Accent 5"/>
    <w:basedOn w:val="75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8" w:customStyle="1">
    <w:name w:val="List Table 6 Colorful - Accent 6"/>
    <w:basedOn w:val="75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9" w:customStyle="1">
    <w:name w:val="List Table 7 Colorful"/>
    <w:basedOn w:val="7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basedOn w:val="75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basedOn w:val="75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basedOn w:val="75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basedOn w:val="75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basedOn w:val="75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basedOn w:val="75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6" w:customStyle="1">
    <w:name w:val="Lined - Accent"/>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8" w:customStyle="1">
    <w:name w:val="Lined - Accent 2"/>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9" w:customStyle="1">
    <w:name w:val="Lined - Accent 3"/>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0" w:customStyle="1">
    <w:name w:val="Lined - Accent 4"/>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1" w:customStyle="1">
    <w:name w:val="Lined - Accent 5"/>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2" w:customStyle="1">
    <w:name w:val="Lined - Accent 6"/>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3" w:customStyle="1">
    <w:name w:val="Bordered &amp; Lined - Accent"/>
    <w:basedOn w:val="7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basedOn w:val="75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5" w:customStyle="1">
    <w:name w:val="Bordered &amp; Lined - Accent 2"/>
    <w:basedOn w:val="75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6" w:customStyle="1">
    <w:name w:val="Bordered &amp; Lined - Accent 3"/>
    <w:basedOn w:val="75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7" w:customStyle="1">
    <w:name w:val="Bordered &amp; Lined - Accent 4"/>
    <w:basedOn w:val="75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8" w:customStyle="1">
    <w:name w:val="Bordered &amp; Lined - Accent 5"/>
    <w:basedOn w:val="75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9" w:customStyle="1">
    <w:name w:val="Bordered &amp; Lined - Accent 6"/>
    <w:basedOn w:val="75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0" w:customStyle="1">
    <w:name w:val="Bordered"/>
    <w:basedOn w:val="7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basedOn w:val="75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2" w:customStyle="1">
    <w:name w:val="Bordered - Accent 2"/>
    <w:basedOn w:val="7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3" w:customStyle="1">
    <w:name w:val="Bordered - Accent 3"/>
    <w:basedOn w:val="7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4" w:customStyle="1">
    <w:name w:val="Bordered - Accent 4"/>
    <w:basedOn w:val="7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5" w:customStyle="1">
    <w:name w:val="Bordered - Accent 5"/>
    <w:basedOn w:val="75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6" w:customStyle="1">
    <w:name w:val="Bordered - Accent 6"/>
    <w:basedOn w:val="7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7" w:customStyle="1">
    <w:name w:val="Footnote Text Char"/>
    <w:link w:val="769"/>
    <w:uiPriority w:val="99"/>
    <w:qFormat/>
    <w:rPr>
      <w:sz w:val="18"/>
    </w:rPr>
  </w:style>
  <w:style w:type="character" w:styleId="928" w:customStyle="1">
    <w:name w:val="Endnote Text Char"/>
    <w:link w:val="762"/>
    <w:uiPriority w:val="99"/>
    <w:qFormat/>
    <w:rPr>
      <w:sz w:val="20"/>
    </w:r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Heading 3"/>
    <w:basedOn w:val="739"/>
    <w:next w:val="739"/>
    <w:uiPriority w:val="0"/>
    <w:qFormat/>
    <w:pPr>
      <w:keepLines/>
      <w:keepNext/>
      <w:spacing w:before="260" w:after="260" w:line="416" w:lineRule="auto"/>
      <w:outlineLvl w:val="2"/>
    </w:pPr>
    <w:rPr>
      <w:b/>
      <w:bCs/>
      <w:sz w:val="32"/>
      <w:szCs w:val="32"/>
    </w:rPr>
  </w:style>
  <w:style w:type="paragraph" w:styleId="931" w:customStyle="1">
    <w:name w:val="正文（缩进）"/>
    <w:basedOn w:val="739"/>
    <w:uiPriority w:val="99"/>
    <w:qFormat/>
    <w:pPr>
      <w:ind w:firstLine="480"/>
      <w:spacing w:before="156" w:after="156"/>
    </w:pPr>
  </w:style>
  <w:style w:type="paragraph" w:styleId="932" w:customStyle="1">
    <w:name w:val="普通正文"/>
    <w:basedOn w:val="739"/>
    <w:uiPriority w:val="0"/>
    <w:qFormat/>
    <w:pPr>
      <w:ind w:firstLine="480"/>
      <w:jc w:val="left"/>
      <w:spacing w:before="120" w:after="120" w:line="360" w:lineRule="auto"/>
    </w:pPr>
    <w:rPr>
      <w:rFonts w:ascii="Arial" w:hAnsi="Arial"/>
      <w:sz w:val="24"/>
      <w:szCs w:val="24"/>
    </w:rPr>
  </w:style>
  <w:style w:type="paragraph" w:styleId="933" w:customStyle="1">
    <w:name w:val="Char"/>
    <w:basedOn w:val="739"/>
    <w:uiPriority w:val="0"/>
    <w:qFormat/>
    <w:pPr>
      <w:ind w:firstLine="200"/>
      <w:tabs>
        <w:tab w:val="left" w:pos="360" w:leader="none"/>
      </w:tabs>
    </w:pPr>
    <w:rPr>
      <w:rFonts w:ascii="Times New Roman" w:hAnsi="Times New Roman"/>
      <w:sz w:val="28"/>
      <w:szCs w:val="30"/>
    </w:rPr>
  </w:style>
  <w:style w:type="character" w:styleId="934" w:customStyle="1">
    <w:name w:val="批注框文本 Char"/>
    <w:basedOn w:val="749"/>
    <w:link w:val="763"/>
    <w:uiPriority w:val="0"/>
    <w:qFormat/>
    <w:rPr>
      <w:sz w:val="18"/>
      <w:szCs w:val="18"/>
    </w:rPr>
  </w:style>
  <w:style w:type="paragraph" w:styleId="935" w:customStyle="1">
    <w:name w:val="正文1"/>
    <w:basedOn w:val="739"/>
    <w:next w:val="936"/>
    <w:uiPriority w:val="0"/>
    <w:qFormat/>
    <w:pPr>
      <w:jc w:val="left"/>
      <w:spacing w:line="360" w:lineRule="atLeast"/>
    </w:pPr>
    <w:rPr>
      <w:rFonts w:ascii="宋体" w:hAnsiTheme="minorHAnsi" w:eastAsiaTheme="minorEastAsia" w:cstheme="minorBidi"/>
      <w:sz w:val="24"/>
      <w:szCs w:val="20"/>
    </w:rPr>
  </w:style>
  <w:style w:type="paragraph" w:styleId="936" w:customStyle="1">
    <w:name w:val="正文文本1"/>
    <w:basedOn w:val="935"/>
    <w:next w:val="937"/>
    <w:uiPriority w:val="0"/>
    <w:qFormat/>
    <w:pPr>
      <w:spacing w:after="120"/>
    </w:pPr>
    <w:rPr>
      <w:lang w:eastAsia="en-US"/>
    </w:rPr>
  </w:style>
  <w:style w:type="paragraph" w:styleId="937" w:customStyle="1">
    <w:name w:val="一级条标题"/>
    <w:basedOn w:val="938"/>
    <w:next w:val="9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8" w:customStyle="1">
    <w:name w:val="章标题"/>
    <w:next w:val="73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39" w:customStyle="1">
    <w:name w:val="段"/>
    <w:basedOn w:val="935"/>
    <w:next w:val="739"/>
    <w:uiPriority w:val="0"/>
    <w:qFormat/>
    <w:pPr>
      <w:ind w:firstLine="200"/>
      <w:widowControl/>
    </w:pPr>
    <w:rPr>
      <w:sz w:val="20"/>
    </w:rPr>
  </w:style>
  <w:style w:type="paragraph" w:styleId="940" w:customStyle="1">
    <w:name w:val="正文缩进1"/>
    <w:basedOn w:val="739"/>
    <w:uiPriority w:val="99"/>
    <w:qFormat/>
    <w:pPr>
      <w:ind w:firstLine="420"/>
    </w:pPr>
  </w:style>
  <w:style w:type="paragraph" w:styleId="941">
    <w:name w:val="List Paragraph"/>
    <w:basedOn w:val="739"/>
    <w:uiPriority w:val="34"/>
    <w:qFormat/>
    <w:pPr>
      <w:contextualSpacing/>
      <w:ind w:left="720" w:firstLine="360"/>
      <w:jc w:val="left"/>
      <w:widowControl/>
    </w:pPr>
    <w:rPr>
      <w:sz w:val="22"/>
      <w:lang w:eastAsia="en-US" w:bidi="en-US"/>
    </w:rPr>
  </w:style>
  <w:style w:type="table" w:styleId="942" w:customStyle="1">
    <w:name w:val="网格型2"/>
    <w:basedOn w:val="750"/>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3" w:customStyle="1">
    <w:name w:val="NormalCharacter"/>
    <w:uiPriority w:val="0"/>
    <w:qFormat/>
  </w:style>
  <w:style w:type="paragraph" w:styleId="944" w:customStyle="1">
    <w:name w:val="UserStyle_6"/>
    <w:uiPriority w:val="0"/>
    <w:qFormat/>
    <w:rPr>
      <w:rFonts w:hint="default" w:ascii="宋体" w:hAnsi="Calibri" w:eastAsia="宋体" w:cstheme="minorBidi"/>
      <w:color w:val="000000"/>
      <w:sz w:val="24"/>
      <w:szCs w:val="24"/>
      <w:lang w:val="en-US" w:eastAsia="zh-CN" w:bidi="ar-SA"/>
    </w:rPr>
  </w:style>
  <w:style w:type="character" w:styleId="945" w:customStyle="1">
    <w:name w:val="font01"/>
    <w:basedOn w:val="749"/>
    <w:uiPriority w:val="0"/>
    <w:qFormat/>
    <w:rPr>
      <w:rFonts w:hint="eastAsia" w:ascii="宋体" w:hAnsi="宋体" w:eastAsia="宋体" w:cs="宋体"/>
      <w:color w:val="000000"/>
      <w:sz w:val="24"/>
      <w:szCs w:val="24"/>
      <w:u w:val="none"/>
    </w:rPr>
  </w:style>
  <w:style w:type="character" w:styleId="946" w:customStyle="1">
    <w:name w:val="fontstyle01"/>
    <w:basedOn w:val="749"/>
    <w:uiPriority w:val="99"/>
    <w:qFormat/>
    <w:rPr>
      <w:rFonts w:ascii="宋体" w:hAnsi="宋体" w:eastAsia="宋体" w:cs="Times New Roman"/>
      <w:color w:val="000000"/>
      <w:sz w:val="24"/>
      <w:szCs w:val="24"/>
    </w:rPr>
  </w:style>
  <w:style w:type="paragraph" w:styleId="947" w:customStyle="1">
    <w:name w:val="目录 11"/>
    <w:basedOn w:val="739"/>
    <w:uiPriority w:val="39"/>
    <w:qFormat/>
    <w:rPr>
      <w:rFonts w:ascii="Calibri" w:hAnsi="Calibri"/>
    </w:rPr>
  </w:style>
  <w:style w:type="paragraph" w:styleId="948" w:customStyle="1">
    <w:name w:val="纯文本1"/>
    <w:basedOn w:val="739"/>
    <w:uiPriority w:val="99"/>
    <w:qFormat/>
    <w:rPr>
      <w:rFonts w:ascii="宋体" w:hAnsi="Courier New"/>
      <w:sz w:val="20"/>
      <w:szCs w:val="21"/>
    </w:rPr>
  </w:style>
  <w:style w:type="paragraph" w:styleId="949"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950" w:customStyle="1">
    <w:name w:val="首行缩进"/>
    <w:basedOn w:val="739"/>
    <w:uiPriority w:val="0"/>
    <w:qFormat/>
    <w:pPr>
      <w:ind w:firstLine="480"/>
      <w:jc w:val="left"/>
      <w:spacing w:line="360" w:lineRule="auto"/>
    </w:pPr>
    <w:rPr>
      <w:rFonts w:ascii="宋体" w:hAnsi="宋体"/>
      <w:sz w:val="24"/>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oleObject" Target="embeddings/oleObject1.bin"/><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f5eb7c76-5b96-4a6e-9409-ea8d9f967bc2</errorID>
      <errorWord>:</errorWord>
      <group>L1_Format</group>
      <groupName>格式问题</groupName>
      <ability>L2_HalfPunc</ability>
      <abilityName>全半角检查</abilityName>
      <candidateList>
        <item>：</item>
      </candidateList>
      <explain>文本全半角错误。</explain>
      <paraID>640E071A</paraID>
      <start>2</start>
      <end>3</end>
      <status>ignored</status>
      <modifiedWord/>
      <trackRevisions>false</trackRevisions>
    </reviewItem>
    <reviewItem>
      <errorID>9b978931-231b-4342-aa9d-0ad947718651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1E16A697</paraID>
      <start>39</start>
      <end>42</end>
      <status>ignored</status>
      <modifiedWord/>
      <trackRevisions>false</trackRevisions>
    </reviewItem>
    <reviewItem>
      <errorID>60e2ce69-f740-4fe3-9e62-0b7cb3be84f7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1E16A697</paraID>
      <start>50</start>
      <end>53</end>
      <status>ignored</status>
      <modifiedWord/>
      <trackRevisions>false</trackRevisions>
    </reviewItem>
    <reviewItem>
      <errorID>b08b57bf-999c-4d81-bb34-946a67315681</errorID>
      <errorWord>“</errorWord>
      <group>L1_Punc</group>
      <groupName>标点问题</groupName>
      <ability>L2_Punc</ability>
      <abilityName>标点符号检查</abilityName>
      <candidateList/>
      <explain/>
      <paraID> 1A55FBB</paraID>
      <start>39</start>
      <end>40</end>
      <status>ignored</status>
      <modifiedWord/>
      <trackRevisions>false</trackRevisions>
    </reviewItem>
    <reviewItem>
      <errorID>a15b5c04-01ea-4fb7-a472-270d1c2c00bf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32EFD126</paraID>
      <start>14</start>
      <end>17</end>
      <status>ignored</status>
      <modifiedWord/>
      <trackRevisions>false</trackRevisions>
    </reviewItem>
    <reviewItem>
      <errorID>99e0069f-d546-4103-971b-7f2680da24bd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32EFD126</paraID>
      <start>25</start>
      <end>28</end>
      <status>ignored</status>
      <modifiedWord/>
      <trackRevisions>false</trackRevisions>
    </reviewItem>
    <reviewItem>
      <errorID>4674a74f-12f0-49e7-a7c6-1a21100f52c2</errorID>
      <errorWord>/）</errorWord>
      <group>L1_Punc</group>
      <groupName>标点问题</groupName>
      <ability>L2_Punc</ability>
      <abilityName>标点符号检查</abilityName>
      <candidateList>
        <item>）</item>
      </candidateList>
      <explain/>
      <paraID>34369363</paraID>
      <start>40</start>
      <end>42</end>
      <status>ignored</status>
      <modifiedWord/>
      <trackRevisions>false</trackRevisions>
    </reviewItem>
    <reviewItem>
      <errorID>d6fdfd5b-8b94-45df-bb82-023362bc8d9b</errorID>
      <errorWord>-</errorWord>
      <group>L1_Format</group>
      <groupName>格式问题</groupName>
      <ability>L2_HalfPunc</ability>
      <abilityName>全半角检查</abilityName>
      <candidateList>
        <item>－</item>
      </candidateList>
      <explain>文本全半角错误。</explain>
      <paraID>7C53B1DA</paraID>
      <start>40</start>
      <end>41</end>
      <status>ignored</status>
      <modifiedWord/>
      <trackRevisions>false</trackRevisions>
    </reviewItem>
    <reviewItem>
      <errorID>bc3e8ea9-4342-4e0b-a5a1-25b5f9ac6702</errorID>
      <errorWord>-</errorWord>
      <group>L1_Format</group>
      <groupName>格式问题</groupName>
      <ability>L2_HalfPunc</ability>
      <abilityName>全半角检查</abilityName>
      <candidateList>
        <item>－</item>
      </candidateList>
      <explain>文本全半角错误。</explain>
      <paraID>7C53B1DA</paraID>
      <start>41</start>
      <end>42</end>
      <status>ignored</status>
      <modifiedWord/>
      <trackRevisions>false</trackRevisions>
    </reviewItem>
    <reviewItem>
      <errorID>23b04b96-a898-4e57-93ca-4933cd322d31</errorID>
      <errorWord>-</errorWord>
      <group>L1_Format</group>
      <groupName>格式问题</groupName>
      <ability>L2_HalfPunc</ability>
      <abilityName>全半角检查</abilityName>
      <candidateList>
        <item>－</item>
      </candidateList>
      <explain>文本全半角错误。</explain>
      <paraID>7C53B1DA</paraID>
      <start>67</start>
      <end>68</end>
      <status>ignored</status>
      <modifiedWord/>
      <trackRevisions>false</trackRevisions>
    </reviewItem>
    <reviewItem>
      <errorID>b917c324-ab53-4595-a0e3-fbaf8f14df86</errorID>
      <errorWord>-</errorWord>
      <group>L1_Format</group>
      <groupName>格式问题</groupName>
      <ability>L2_HalfPunc</ability>
      <abilityName>全半角检查</abilityName>
      <candidateList>
        <item>－</item>
      </candidateList>
      <explain>文本全半角错误。</explain>
      <paraID>7C53B1DA</paraID>
      <start>68</start>
      <end>69</end>
      <status>ignored</status>
      <modifiedWord/>
      <trackRevisions>false</trackRevisions>
    </reviewItem>
    <reviewItem>
      <errorID>b4483d39-600e-4f5f-b1f6-824c45651475</errorID>
      <errorWord>“.</errorWord>
      <group>L1_Punc</group>
      <groupName>标点问题</groupName>
      <ability>L2_Punc</ability>
      <abilityName>标点符号检查</abilityName>
      <candidateList>
        <item>“</item>
      </candidateList>
      <explain/>
      <paraID>7C53B1DA</paraID>
      <start>80</start>
      <end>82</end>
      <status>ignored</status>
      <modifiedWord/>
      <trackRevisions>false</trackRevisions>
    </reviewItem>
    <reviewItem>
      <errorID>806a88bc-95f8-4b73-b8b3-7b03e35aa2be</errorID>
      <errorWord>“.</errorWord>
      <group>L1_Punc</group>
      <groupName>标点问题</groupName>
      <ability>L2_Punc</ability>
      <abilityName>标点符号检查</abilityName>
      <candidateList>
        <item>“</item>
      </candidateList>
      <explain/>
      <paraID>7C53B1DA</paraID>
      <start>95</start>
      <end>97</end>
      <status>ignored</status>
      <modifiedWord/>
      <trackRevisions>false</trackRevisions>
    </reviewItem>
    <reviewItem>
      <errorID>07491087-1a04-4659-ae3a-534b134acd18</errorID>
      <errorWord>-</errorWord>
      <group>L1_Format</group>
      <groupName>格式问题</groupName>
      <ability>L2_HalfPunc</ability>
      <abilityName>全半角检查</abilityName>
      <candidateList>
        <item>－</item>
      </candidateList>
      <explain>文本全半角错误。</explain>
      <paraID>7C53B1DA</paraID>
      <start>118</start>
      <end>119</end>
      <status>ignored</status>
      <modifiedWord/>
      <trackRevisions>false</trackRevisions>
    </reviewItem>
    <reviewItem>
      <errorID>5dc92dc1-4ec6-4170-8380-d7ed8595ff14</errorID>
      <errorWord>-</errorWord>
      <group>L1_Format</group>
      <groupName>格式问题</groupName>
      <ability>L2_HalfPunc</ability>
      <abilityName>全半角检查</abilityName>
      <candidateList>
        <item>－</item>
      </candidateList>
      <explain>文本全半角错误。</explain>
      <paraID>7C53B1DA</paraID>
      <start>119</start>
      <end>120</end>
      <status>ignored</status>
      <modifiedWord/>
      <trackRevisions>false</trackRevisions>
    </reviewItem>
    <reviewItem>
      <errorID>992c9585-4cc3-4a96-bf53-d6a0236551cc</errorID>
      <errorWord>-</errorWord>
      <group>L1_Format</group>
      <groupName>格式问题</groupName>
      <ability>L2_HalfPunc</ability>
      <abilityName>全半角检查</abilityName>
      <candidateList>
        <item>－</item>
      </candidateList>
      <explain>文本全半角错误。</explain>
      <paraID>7C53B1DA</paraID>
      <start>126</start>
      <end>127</end>
      <status>unmodified</status>
      <modifiedWord/>
      <trackRevisions>false</trackRevisions>
    </reviewItem>
    <reviewItem>
      <errorID>5485e62f-5e05-427d-9767-26306b7367e7</errorID>
      <errorWord>-</errorWord>
      <group>L1_Format</group>
      <groupName>格式问题</groupName>
      <ability>L2_HalfPunc</ability>
      <abilityName>全半角检查</abilityName>
      <candidateList>
        <item>－</item>
      </candidateList>
      <explain>文本全半角错误。</explain>
      <paraID>7C53B1DA</paraID>
      <start>127</start>
      <end>128</end>
      <status>unmodified</status>
      <modifiedWord/>
      <trackRevisions>false</trackRevisions>
    </reviewItem>
    <reviewItem>
      <errorID>a19129fc-2561-4ea0-83ce-10965c943e7e</errorID>
      <errorWord>。</errorWord>
      <group>L1_Format</group>
      <groupName>格式问题</groupName>
      <ability>L2_HalfPunc</ability>
      <abilityName>全半角检查</abilityName>
      <candidateList>
        <item>.</item>
      </candidateList>
      <explain>文本全半角错误。</explain>
      <paraID>4CB61FFE</paraID>
      <start>83</start>
      <end>84</end>
      <status>unmodified</status>
      <modifiedWord/>
      <trackRevisions>false</trackRevisions>
    </reviewItem>
    <reviewItem>
      <errorID>662c0a04-19c1-48df-a20a-016930236280</errorID>
      <errorWord>/。</errorWord>
      <group>L1_Punc</group>
      <groupName>标点问题</groupName>
      <ability>L2_Punc</ability>
      <abilityName>标点符号检查</abilityName>
      <candidateList>
        <item>/</item>
      </candidateList>
      <explain/>
      <paraID>649862CB</paraID>
      <start>59</start>
      <end>61</end>
      <status>unmodified</status>
      <modifiedWord/>
      <trackRevisions>false</trackRevisions>
    </reviewItem>
    <reviewItem>
      <errorID>647c4907-0d1b-483f-85ba-e18d4a8feda6</errorID>
      <errorWord>“.</errorWord>
      <group>L1_Punc</group>
      <groupName>标点问题</groupName>
      <ability>L2_Punc</ability>
      <abilityName>标点符号检查</abilityName>
      <candidateList>
        <item>“</item>
      </candidateList>
      <explain/>
      <paraID>2346DEE6</paraID>
      <start>12</start>
      <end>14</end>
      <status>unmodified</status>
      <modifiedWord/>
      <trackRevisions>false</trackRevisions>
    </reviewItem>
    <reviewItem>
      <errorID>25171ae9-777e-4e85-adde-cdde4b4c07b5</errorID>
      <errorWord>-</errorWord>
      <group>L1_Format</group>
      <groupName>格式问题</groupName>
      <ability>L2_HalfPunc</ability>
      <abilityName>全半角检查</abilityName>
      <candidateList>
        <item>－</item>
      </candidateList>
      <explain>文本全半角错误。</explain>
      <paraID>2346DEE6</paraID>
      <start>49</start>
      <end>50</end>
      <status>unmodified</status>
      <modifiedWord/>
      <trackRevisions>false</trackRevisions>
    </reviewItem>
    <reviewItem>
      <errorID>a03dcc4b-921d-478c-9dcc-33b2a35c2149</errorID>
      <errorWord>-</errorWord>
      <group>L1_Format</group>
      <groupName>格式问题</groupName>
      <ability>L2_HalfPunc</ability>
      <abilityName>全半角检查</abilityName>
      <candidateList>
        <item>－</item>
      </candidateList>
      <explain>文本全半角错误。</explain>
      <paraID>2346DEE6</paraID>
      <start>50</start>
      <end>51</end>
      <status>unmodified</status>
      <modifiedWord/>
      <trackRevisions>false</trackRevisions>
    </reviewItem>
    <reviewItem>
      <errorID>e67c08dd-3656-4d87-9d7f-9105f625a2a4</errorID>
      <errorWord>-</errorWord>
      <group>L1_Format</group>
      <groupName>格式问题</groupName>
      <ability>L2_HalfPunc</ability>
      <abilityName>全半角检查</abilityName>
      <candidateList>
        <item>－</item>
      </candidateList>
      <explain>文本全半角错误。</explain>
      <paraID>2346DEE6</paraID>
      <start>56</start>
      <end>57</end>
      <status>unmodified</status>
      <modifiedWord/>
      <trackRevisions>false</trackRevisions>
    </reviewItem>
    <reviewItem>
      <errorID>e77a2c49-fe15-4d5f-bc58-a33601a13c5c</errorID>
      <errorWord>-</errorWord>
      <group>L1_Format</group>
      <groupName>格式问题</groupName>
      <ability>L2_HalfPunc</ability>
      <abilityName>全半角检查</abilityName>
      <candidateList>
        <item>－</item>
      </candidateList>
      <explain>文本全半角错误。</explain>
      <paraID>2346DEE6</paraID>
      <start>57</start>
      <end>58</end>
      <status>unmodified</status>
      <modifiedWord/>
      <trackRevisions>false</trackRevisions>
    </reviewItem>
    <reviewItem>
      <errorID>3f78e799-338d-47b9-a517-78db4474f532</errorID>
      <errorWord>《</errorWord>
      <group>L1_Punc</group>
      <groupName>标点问题</groupName>
      <ability>L2_Punc</ability>
      <abilityName>标点符号检查</abilityName>
      <candidateList/>
      <explain>同一形式括号套用。</explain>
      <paraID>66547CA0</paraID>
      <start>36</start>
      <end>37</end>
      <status>unmodified</status>
      <modifiedWord/>
      <trackRevisions>false</trackRevisions>
    </reviewItem>
    <reviewItem>
      <errorID>b166f9d1-8728-4aa2-8502-ed86a8ae8b17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66547CA0</paraID>
      <start>53</start>
      <end>56</end>
      <status>unmodified</status>
      <modifiedWord/>
      <trackRevisions>false</trackRevisions>
    </reviewItem>
    <reviewItem>
      <errorID>55b4f069-9da6-4e00-943d-ab49f884cbd1</errorID>
      <errorWord>》</errorWord>
      <group>L1_Punc</group>
      <groupName>标点问题</groupName>
      <ability>L2_Punc</ability>
      <abilityName>标点符号检查</abilityName>
      <candidateList/>
      <explain>同一形式括号套用。</explain>
      <paraID>66547CA0</paraID>
      <start>72</start>
      <end>73</end>
      <status>unmodified</status>
      <modifiedWord/>
      <trackRevisions>false</trackRevisions>
    </reviewItem>
    <reviewItem>
      <errorID>fa05cb86-8e48-492e-aa93-023cdfd3537a</errorID>
      <errorWord>(</errorWord>
      <group>L1_Format</group>
      <groupName>格式问题</groupName>
      <ability>L2_HalfPunc</ability>
      <abilityName>全半角检查</abilityName>
      <candidateList>
        <item>（</item>
      </candidateList>
      <explain>文本全半角错误。</explain>
      <paraID>2D3AA0DD</paraID>
      <start>120</start>
      <end>121</end>
      <status>unmodified</status>
      <modifiedWord/>
      <trackRevisions>false</trackRevisions>
    </reviewItem>
    <reviewItem>
      <errorID>c814d212-a8ad-4339-a8d6-3e319366efa9</errorID>
      <errorWord>)</errorWord>
      <group>L1_Format</group>
      <groupName>格式问题</groupName>
      <ability>L2_HalfPunc</ability>
      <abilityName>全半角检查</abilityName>
      <candidateList>
        <item>）</item>
      </candidateList>
      <explain>文本全半角错误。</explain>
      <paraID>2D3AA0DD</paraID>
      <start>158</start>
      <end>159</end>
      <status>unmodified</status>
      <modifiedWord/>
      <trackRevisions>false</trackRevisions>
    </reviewItem>
    <reviewItem>
      <errorID>73789d44-97b4-4665-8550-7a4285d57525</errorID>
      <errorWord>、”</errorWord>
      <group>L1_Punc</group>
      <groupName>标点问题</groupName>
      <ability>L2_Punc</ability>
      <abilityName>标点符号检查</abilityName>
      <candidateList>
        <item>”</item>
      </candidateList>
      <explain/>
      <paraID>1E7DC02E</paraID>
      <start>36</start>
      <end>38</end>
      <status>unmodified</status>
      <modifiedWord/>
      <trackRevisions>false</trackRevisions>
    </reviewItem>
    <reviewItem>
      <errorID>f9cecd2e-4898-4b36-8cb5-a06653b88196</errorID>
      <errorWord>”</errorWord>
      <group>L1_Punc</group>
      <groupName>标点问题</groupName>
      <ability>L2_Punc</ability>
      <abilityName>标点符号检查</abilityName>
      <candidateList/>
      <explain/>
      <paraID>1E7DC02E</paraID>
      <start>46</start>
      <end>47</end>
      <status>unmodified</status>
      <modifiedWord/>
      <trackRevisions>false</trackRevisions>
    </reviewItem>
    <reviewItem>
      <errorID>8a7355bf-62b4-471d-9f4e-ca6edf431c15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42D7185D</paraID>
      <start>0</start>
      <end>2</end>
      <status>unmodified</status>
      <modifiedWord/>
      <trackRevisions>false</trackRevisions>
    </reviewItem>
    <reviewItem>
      <errorID>c8fd7d1b-b637-4249-9692-3d6d44f0667e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1F43CF62</paraID>
      <start>0</start>
      <end>2</end>
      <status>unmodified</status>
      <modifiedWord/>
      <trackRevisions>false</trackRevisions>
    </reviewItem>
    <reviewItem>
      <errorID>65de709f-d713-4fc7-9d26-d65eca566951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5ABECC48</paraID>
      <start>0</start>
      <end>2</end>
      <status>unmodified</status>
      <modifiedWord/>
      <trackRevisions>false</trackRevisions>
    </reviewItem>
    <reviewItem>
      <errorID>c947f47a-bcf4-4a3e-bb8e-5a23469c3384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178ECDD4</paraID>
      <start>0</start>
      <end>2</end>
      <status>unmodified</status>
      <modifiedWord/>
      <trackRevisions>false</trackRevisions>
    </reviewItem>
    <reviewItem>
      <errorID>f200cfee-b0a2-4b01-8468-aac8b9a48a18</errorID>
      <errorWord>开户帐号</errorWord>
      <group>L1_Word</group>
      <groupName>字词问题</groupName>
      <ability>L2_Alias</ability>
      <abilityName>也作/曾用词</abilityName>
      <candidateList>
        <item>开户账号</item>
      </candidateList>
      <explain>词汇[开户帐号]为不规范表述或旧称，其规范书面表述为[开户账号]。</explain>
      <paraID>52153619</paraID>
      <start>0</start>
      <end>4</end>
      <status>unmodified</status>
      <modifiedWord/>
      <trackRevisions>false</trackRevisions>
    </reviewItem>
    <reviewItem>
      <errorID>a9f2e41c-b45e-431f-8520-2cc1f49a5371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569C43CA</paraID>
      <start>0</start>
      <end>2</end>
      <status>unmodified</status>
      <modifiedWord/>
      <trackRevisions>false</trackRevisions>
    </reviewItem>
    <reviewItem>
      <errorID>eaa402ea-b73b-4d9d-802c-4a9df3516d0c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4806047C</paraID>
      <start>0</start>
      <end>2</end>
      <status>unmodified</status>
      <modifiedWord/>
      <trackRevisions>false</trackRevisions>
    </reviewItem>
    <reviewItem>
      <errorID>b6c373e8-47e6-4504-81e4-dd11231d97bf</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❾（Yóu）〈名〉姓。</explain>
      <paraID>434E3752</paraID>
      <start>8</start>
      <end>9</end>
      <status>unmodified</status>
      <modifiedWord/>
      <trackRevisions>false</trackRevisions>
    </reviewItem>
    <reviewItem>
      <errorID>b1254bfd-264e-4d6b-b7fa-f1e5a68dae30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7731D074</paraID>
      <start>0</start>
      <end>2</end>
      <status>unmodified</status>
      <modifiedWord/>
      <trackRevisions>false</trackRevisions>
    </reviewItem>
    <reviewItem>
      <errorID>d6ab782f-186c-489f-a3ae-4f37d5ff78eb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7BEED04F</paraID>
      <start>0</start>
      <end>2</end>
      <status>unmodified</status>
      <modifiedWord/>
      <trackRevisions>false</trackRevisions>
    </reviewItem>
    <reviewItem>
      <errorID>8667bcbf-9f00-484b-bb57-a8a3775388f3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206E1E74</paraID>
      <start>21</start>
      <end>24</end>
      <status>unmodified</status>
      <modifiedWord/>
      <trackRevisions>false</trackRevisions>
    </reviewItem>
    <reviewItem>
      <errorID>c9aef2a3-4462-408a-a9af-754e462fc270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2240DCCD</paraID>
      <start>0</start>
      <end>2</end>
      <status>unmodified</status>
      <modifiedWord/>
      <trackRevisions>false</trackRevisions>
    </reviewItem>
    <reviewItem>
      <errorID>4b53948e-d901-406a-ab61-4bce2af622ab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7248B47B</paraID>
      <start>0</start>
      <end>3</end>
      <status>unmodified</status>
      <modifiedWord/>
      <trackRevisions>false</trackRevisions>
    </reviewItem>
    <reviewItem>
      <errorID>8682bc24-b80c-476c-b9a1-0a9884249d19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5DB0E357</paraID>
      <start>0</start>
      <end>3</end>
      <status>unmodified</status>
      <modifiedWord/>
      <trackRevisions>false</trackRevisions>
    </reviewItem>
    <reviewItem>
      <errorID>11fe96c1-6ef5-4d1e-804a-0fc12af2a670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289B9057</paraID>
      <start>0</start>
      <end>3</end>
      <status>unmodified</status>
      <modifiedWord/>
      <trackRevisions>false</trackRevisions>
    </reviewItem>
    <reviewItem>
      <errorID>3edb3054-cdd3-420b-85a9-f0e7be013c9a</errorID>
      <errorWord>(</errorWord>
      <group>L1_Format</group>
      <groupName>格式问题</groupName>
      <ability>L2_HalfPunc</ability>
      <abilityName>全半角检查</abilityName>
      <candidateList>
        <item>（</item>
      </candidateList>
      <explain>文本全半角错误。</explain>
      <paraID>399C9E02</paraID>
      <start>111</start>
      <end>112</end>
      <status>unmodified</status>
      <modifiedWord/>
      <trackRevisions>false</trackRevisions>
    </reviewItem>
    <reviewItem>
      <errorID>6f3c3865-5540-4d98-a21b-aef7abe48bca</errorID>
      <errorWord>)</errorWord>
      <group>L1_Format</group>
      <groupName>格式问题</groupName>
      <ability>L2_HalfPunc</ability>
      <abilityName>全半角检查</abilityName>
      <candidateList>
        <item>）</item>
      </candidateList>
      <explain>文本全半角错误。</explain>
      <paraID>399C9E02</paraID>
      <start>134</start>
      <end>135</end>
      <status>unmodified</status>
      <modifiedWord/>
      <trackRevisions>false</trackRevisions>
    </reviewItem>
    <reviewItem>
      <errorID>b2064200-c782-4f54-a411-6282c3c27282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7286CFEC</paraID>
      <start>0</start>
      <end>2</end>
      <status>unmodified</status>
      <modifiedWord/>
      <trackRevisions>false</trackRevisions>
    </reviewItem>
    <reviewItem>
      <errorID>5fa05225-73af-4867-addd-c9cdf5946998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162A0549</paraID>
      <start>0</start>
      <end>2</end>
      <status>unmodified</status>
      <modifiedWord/>
      <trackRevisions>false</trackRevisions>
    </reviewItem>
    <reviewItem>
      <errorID>b45848a4-5903-4fb6-a5a2-62fe46f8dfaf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3FF7C687</paraID>
      <start>0</start>
      <end>3</end>
      <status>unmodified</status>
      <modifiedWord/>
      <trackRevisions>false</trackRevisions>
    </reviewItem>
    <reviewItem>
      <errorID>dee136d7-ecb6-4811-afe4-421ef1d99a3a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4F5EA66E</paraID>
      <start>0</start>
      <end>3</end>
      <status>unmodified</status>
      <modifiedWord/>
      <trackRevisions>false</trackRevisions>
    </reviewItem>
    <reviewItem>
      <errorID>5f442a67-443d-402f-9bc6-cd4c40a193cb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5EC0298</paraID>
      <start>0</start>
      <end>3</end>
      <status>unmodified</status>
      <modifiedWord/>
      <trackRevisions>false</trackRevisions>
    </reviewItem>
    <reviewItem>
      <errorID>c8d10535-6781-49ec-b6ec-03ccaee1fe93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7ADB56BB</paraID>
      <start>0</start>
      <end>3</end>
      <status>unmodified</status>
      <modifiedWord/>
      <trackRevisions>false</trackRevisions>
    </reviewItem>
    <reviewItem>
      <errorID>56915607-fe17-46b7-821f-880c7514cef4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4FC5133B</paraID>
      <start>0</start>
      <end>3</end>
      <status>unmodified</status>
      <modifiedWord/>
      <trackRevisions>false</trackRevisions>
    </reviewItem>
    <reviewItem>
      <errorID>a08b7176-cec0-43ee-b403-c296dc9e95aa</errorID>
      <errorWord>结果</errorWord>
      <group>L1_Word</group>
      <groupName>字词问题</groupName>
      <ability>L2_Typo</ability>
      <abilityName>字词错误</abilityName>
      <candidateList>
        <item>后果</item>
      </candidateList>
      <explain/>
      <paraID>62BC6027</paraID>
      <start>34</start>
      <end>36</end>
      <status>unmodified</status>
      <modifiedWord/>
      <trackRevisions>false</trackRevisions>
    </reviewItem>
    <reviewItem>
      <errorID>b696d114-4bea-4886-9643-26a857d10159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51FB785A</paraID>
      <start>0</start>
      <end>3</end>
      <status>unmodified</status>
      <modifiedWord/>
      <trackRevisions>false</trackRevisions>
    </reviewItem>
    <reviewItem>
      <errorID>e4b313c8-4c4c-4437-884a-57815e26cc04</errorID>
      <errorWord>充分考虑到</errorWord>
      <group>L1_Word</group>
      <groupName>字词问题</groupName>
      <ability>L2_Typo</ability>
      <abilityName>字词错误</abilityName>
      <candidateList>
        <item>充分考虑</item>
      </candidateList>
      <explain/>
      <paraID>75F20520</paraID>
      <start>4</start>
      <end>9</end>
      <status>unmodified</status>
      <modifiedWord/>
      <trackRevisions>false</trackRevisions>
    </reviewItem>
    <reviewItem>
      <errorID>5ec09fe7-2147-4483-9bd3-c7522fd818f2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2072FC83</paraID>
      <start>0</start>
      <end>3</end>
      <status>unmodified</status>
      <modifiedWord/>
      <trackRevisions>false</trackRevisions>
    </reviewItem>
    <reviewItem>
      <errorID>a70d5481-5d93-451b-8afe-a95ad4ef78f9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4DE7A61D</paraID>
      <start>0</start>
      <end>3</end>
      <status>unmodified</status>
      <modifiedWord/>
      <trackRevisions>false</trackRevisions>
    </reviewItem>
    <reviewItem>
      <errorID>67fda801-6e34-4530-bcfe-05e8af74ed68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6CA64A3</paraID>
      <start>0</start>
      <end>3</end>
      <status>unmodified</status>
      <modifiedWord/>
      <trackRevisions>false</trackRevisions>
    </reviewItem>
    <reviewItem>
      <errorID>4d22f19f-88e4-4547-a64d-f24eec0a9c22</errorID>
      <errorWord>涉及到</errorWord>
      <group>L1_Word</group>
      <groupName>字词问题</groupName>
      <ability>L2_Typo</ability>
      <abilityName>字词错误</abilityName>
      <candidateList>
        <item>涉及</item>
      </candidateList>
      <explain>〈动〉牵涉到；关联到：案子～好几个人｜这个问题～面很广。</explain>
      <paraID>4AC012D3</paraID>
      <start>13</start>
      <end>16</end>
      <status>unmodified</status>
      <modifiedWord/>
      <trackRevisions>false</trackRevisions>
    </reviewItem>
    <reviewItem>
      <errorID>ded2b205-c7c7-4697-b2e5-9245ba8a69cf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4E64C430</paraID>
      <start>0</start>
      <end>3</end>
      <status>unmodified</status>
      <modifiedWord/>
      <trackRevisions>false</trackRevisions>
    </reviewItem>
    <reviewItem>
      <errorID>f38256a8-63f6-495f-9c4d-4baec9d54b5a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79533B74</paraID>
      <start>0</start>
      <end>3</end>
      <status>unmodified</status>
      <modifiedWord/>
      <trackRevisions>false</trackRevisions>
    </reviewItem>
    <reviewItem>
      <errorID>e1a71bb3-aec6-4a21-974c-dffa89297bb6</errorID>
      <errorWord>授标</errorWord>
      <group>L1_Word</group>
      <groupName>字词问题</groupName>
      <ability>L2_Typo</ability>
      <abilityName>字词错误</abilityName>
      <candidateList>
        <item>投标</item>
      </candidateList>
      <explain/>
      <paraID>3B3451BB</paraID>
      <start>43</start>
      <end>45</end>
      <status>unmodified</status>
      <modifiedWord/>
      <trackRevisions>false</trackRevisions>
    </reviewItem>
    <reviewItem>
      <errorID>0a0231e7-0d90-4263-a965-b13f3325e12a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24E13460</paraID>
      <start>0</start>
      <end>3</end>
      <status>unmodified</status>
      <modifiedWord/>
      <trackRevisions>false</trackRevisions>
    </reviewItem>
    <reviewItem>
      <errorID>b47738ab-b4be-4859-8a47-75069e9ff3c5</errorID>
      <errorWord>有助于对</errorWord>
      <group>L1_Word</group>
      <groupName>字词问题</groupName>
      <ability>L2_Typo</ability>
      <abilityName>字词错误</abilityName>
      <candidateList>
        <item>有助于</item>
      </candidateList>
      <explain/>
      <paraID> 46C0065</paraID>
      <start>10</start>
      <end>14</end>
      <status>unmodified</status>
      <modifiedWord/>
      <trackRevisions>false</trackRevisions>
    </reviewItem>
    <reviewItem>
      <errorID>da0694e9-70e2-478d-a002-6794c68103c5</errorID>
      <errorWord>做出</errorWord>
      <group>L1_Word</group>
      <groupName>字词问题</groupName>
      <ability>L2_Typo</ability>
      <abilityName>字词错误</abilityName>
      <candidateList>
        <item>作出</item>
      </candidateList>
      <explain/>
      <paraID>7E847056</paraID>
      <start>27</start>
      <end>29</end>
      <status>unmodified</status>
      <modifiedWord/>
      <trackRevisions>false</trackRevisions>
    </reviewItem>
    <reviewItem>
      <errorID>66f604de-c044-4338-b067-cbcdc38289ec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770CAE7E</paraID>
      <start>0</start>
      <end>3</end>
      <status>unmodified</status>
      <modifiedWord/>
      <trackRevisions>false</trackRevisions>
    </reviewItem>
    <reviewItem>
      <errorID>e48836e5-24e0-44ec-9469-41577a8e4d8e</errorID>
      <errorWord>“</errorWord>
      <group>L1_Punc</group>
      <groupName>标点问题</groupName>
      <ability>L2_Punc</ability>
      <abilityName>标点符号检查</abilityName>
      <candidateList/>
      <explain/>
      <paraID>3967B938</paraID>
      <start>50</start>
      <end>51</end>
      <status>unmodified</status>
      <modifiedWord/>
      <trackRevisions>false</trackRevisions>
    </reviewItem>
    <reviewItem>
      <errorID>8aaa2083-0f82-44eb-bea1-3cf0f5753de3</errorID>
      <errorWord>"</errorWord>
      <group>L1_Format</group>
      <groupName>格式问题</groupName>
      <ability>L2_HalfPunc</ability>
      <abilityName>全半角检查</abilityName>
      <candidateList>
        <item>”</item>
      </candidateList>
      <explain>文本全半角错误。</explain>
      <paraID>3967B938</paraID>
      <start>58</start>
      <end>59</end>
      <status>unmodified</status>
      <modifiedWord/>
      <trackRevisions>false</trackRevisions>
    </reviewItem>
    <reviewItem>
      <errorID>ba2eaed3-ea3c-4ba9-881d-6c9a82cf017c</errorID>
      <errorWord>)</errorWord>
      <group>L1_Format</group>
      <groupName>格式问题</groupName>
      <ability>L2_HalfPunc</ability>
      <abilityName>全半角检查</abilityName>
      <candidateList>
        <item>）</item>
      </candidateList>
      <explain>文本全半角错误。</explain>
      <paraID>3967B938</paraID>
      <start>75</start>
      <end>76</end>
      <status>unmodified</status>
      <modifiedWord/>
      <trackRevisions>false</trackRevisions>
    </reviewItem>
    <reviewItem>
      <errorID>6486164e-375c-40a5-ab4d-071fcc49c88b</errorID>
      <errorWord>,</errorWord>
      <group>L1_Format</group>
      <groupName>格式问题</groupName>
      <ability>L2_HalfPunc</ability>
      <abilityName>全半角检查</abilityName>
      <candidateList>
        <item>，</item>
      </candidateList>
      <explain>文本全半角错误。</explain>
      <paraID>5CF56A66</paraID>
      <start>57</start>
      <end>58</end>
      <status>unmodified</status>
      <modifiedWord/>
      <trackRevisions>false</trackRevisions>
    </reviewItem>
    <reviewItem>
      <errorID>6dfec66f-9924-4e4a-93e6-a4f54e7e5c8c</errorID>
      <errorWord>不</errorWord>
      <group>L1_Word</group>
      <groupName>字词问题</groupName>
      <ability>L2_Typo</ability>
      <abilityName>字词错误</abilityName>
      <candidateList>
        <item>不符</item>
      </candidateList>
      <explain/>
      <paraID>6E1C6837</paraID>
      <start>46</start>
      <end>47</end>
      <status>unmodified</status>
      <modifiedWord/>
      <trackRevisions>false</trackRevisions>
    </reviewItem>
    <reviewItem>
      <errorID>d3fbb2bf-b26d-4a24-beb0-947e1624a39e</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5B03752D</paraID>
      <start>63</start>
      <end>65</end>
      <status>unmodified</status>
      <modifiedWord/>
      <trackRevisions>false</trackRevisions>
    </reviewItem>
    <reviewItem>
      <errorID>2becfe11-c355-4abd-a58a-ff5129fd7617</errorID>
      <errorWord>保持通讯畅通</errorWord>
      <group>L1_Word</group>
      <groupName>字词问题</groupName>
      <ability>L2_Typo</ability>
      <abilityName>字词错误</abilityName>
      <candidateList>
        <item>保持通信畅通</item>
      </candidateList>
      <explain/>
      <paraID>22DFA22F</paraID>
      <start>18</start>
      <end>24</end>
      <status>unmodified</status>
      <modifiedWord/>
      <trackRevisions>false</trackRevisions>
    </reviewItem>
    <reviewItem>
      <errorID>5430f91d-32d0-4489-b3bc-27fa9c1bb662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6EEBB9D5</paraID>
      <start>0</start>
      <end>3</end>
      <status>unmodified</status>
      <modifiedWord/>
      <trackRevisions>false</trackRevisions>
    </reviewItem>
    <reviewItem>
      <errorID>2655d3d1-9403-4bca-8d66-e600901fde60</errorID>
      <errorWord>“</errorWord>
      <group>L1_Punc</group>
      <groupName>标点问题</groupName>
      <ability>L2_Punc</ability>
      <abilityName>标点符号检查</abilityName>
      <candidateList/>
      <explain/>
      <paraID>4224E12A</paraID>
      <start>45</start>
      <end>46</end>
      <status>unmodified</status>
      <modifiedWord/>
      <trackRevisions>false</trackRevisions>
    </reviewItem>
    <reviewItem>
      <errorID>d09b32ae-2235-48dd-bc50-2085e96cf08a</errorID>
      <errorWord>"</errorWord>
      <group>L1_Format</group>
      <groupName>格式问题</groupName>
      <ability>L2_HalfPunc</ability>
      <abilityName>全半角检查</abilityName>
      <candidateList>
        <item>”</item>
      </candidateList>
      <explain>文本全半角错误。</explain>
      <paraID>4224E12A</paraID>
      <start>53</start>
      <end>54</end>
      <status>unmodified</status>
      <modifiedWord/>
      <trackRevisions>false</trackRevisions>
    </reviewItem>
    <reviewItem>
      <errorID>c1300f3c-52b4-4ed3-98a7-195e783ed8f1</errorID>
      <errorWord>)</errorWord>
      <group>L1_Format</group>
      <groupName>格式问题</groupName>
      <ability>L2_HalfPunc</ability>
      <abilityName>全半角检查</abilityName>
      <candidateList>
        <item>）</item>
      </candidateList>
      <explain>文本全半角错误。</explain>
      <paraID>4224E12A</paraID>
      <start>70</start>
      <end>71</end>
      <status>unmodified</status>
      <modifiedWord/>
      <trackRevisions>false</trackRevisions>
    </reviewItem>
    <reviewItem>
      <errorID>25d3c198-75ea-44f4-9f9c-0a90f1e17ca3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3F58BD24</paraID>
      <start>0</start>
      <end>2</end>
      <status>unmodified</status>
      <modifiedWord/>
      <trackRevisions>false</trackRevisions>
    </reviewItem>
    <reviewItem>
      <errorID>64e7ae44-0b1a-44a8-a767-4bfc20ebbe88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1C50AB42</paraID>
      <start>0</start>
      <end>2</end>
      <status>unmodified</status>
      <modifiedWord/>
      <trackRevisions>false</trackRevisions>
    </reviewItem>
    <reviewItem>
      <errorID>985c8ebf-bc4e-415c-a6cf-6103b627fc7c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613D12C6</paraID>
      <start>0</start>
      <end>2</end>
      <status>unmodified</status>
      <modifiedWord/>
      <trackRevisions>false</trackRevisions>
    </reviewItem>
    <reviewItem>
      <errorID>303c4052-52df-42cd-914f-f94941965db8</errorID>
      <errorWord>国家发改委</errorWord>
      <group>L1_Knowledge</group>
      <groupName>知识性问题</groupName>
      <ability>L2_Knowledge</ability>
      <abilityName>其他知识</abilityName>
      <candidateList>
        <item>国家发展改革委</item>
      </candidateList>
      <explain/>
      <paraID>15A645CB</paraID>
      <start>20</start>
      <end>25</end>
      <status>unmodified</status>
      <modifiedWord/>
      <trackRevisions>false</trackRevisions>
    </reviewItem>
    <reviewItem>
      <errorID>c201d41e-15ec-4623-9d42-433e902928b4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15A645CB</paraID>
      <start>43</start>
      <end>46</end>
      <status>unmodified</status>
      <modifiedWord/>
      <trackRevisions>false</trackRevisions>
    </reviewItem>
    <reviewItem>
      <errorID>cf03016e-fba4-411b-9986-2946586a01ad</errorID>
      <errorWord>法律、法规</errorWord>
      <group>L1_Word</group>
      <groupName>字词问题</groupName>
      <ability>L2_Typo</ability>
      <abilityName>字词错误</abilityName>
      <candidateList>
        <item>法律法规</item>
      </candidateList>
      <explain/>
      <paraID>34D9D64A</paraID>
      <start>9</start>
      <end>14</end>
      <status>unmodified</status>
      <modifiedWord/>
      <trackRevisions>false</trackRevisions>
    </reviewItem>
    <reviewItem>
      <errorID>5ae652cf-d646-4899-bc24-26c4c0420376</errorID>
      <errorWord>属</errorWord>
      <group>L1_Word</group>
      <groupName>字词问题</groupName>
      <ability>L2_Typo</ability>
      <abilityName>字词错误</abilityName>
      <candidateList>
        <item>属于</item>
      </candidateList>
      <explain/>
      <paraID>34D9D64A</paraID>
      <start>23</start>
      <end>24</end>
      <status>unmodified</status>
      <modifiedWord/>
      <trackRevisions>false</trackRevisions>
    </reviewItem>
    <reviewItem>
      <errorID>11b4f6d1-d75f-4b29-81d3-a8774de8b239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7BE560ED</paraID>
      <start>0</start>
      <end>3</end>
      <status>unmodified</status>
      <modifiedWord/>
      <trackRevisions>false</trackRevisions>
    </reviewItem>
    <reviewItem>
      <errorID>a52ef819-5e18-4c67-b848-927c8e0854ca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776C8EE0</paraID>
      <start>19</start>
      <end>22</end>
      <status>unmodified</status>
      <modifiedWord/>
      <trackRevisions>false</trackRevisions>
    </reviewItem>
    <reviewItem>
      <errorID>c36a071d-dac6-40aa-b36d-408697135b7a</errorID>
      <errorWord>法律、法规</errorWord>
      <group>L1_Word</group>
      <groupName>字词问题</groupName>
      <ability>L2_Typo</ability>
      <abilityName>字词错误</abilityName>
      <candidateList>
        <item>法律法规</item>
      </candidateList>
      <explain/>
      <paraID>20AB4C1A</paraID>
      <start>9</start>
      <end>14</end>
      <status>unmodified</status>
      <modifiedWord/>
      <trackRevisions>false</trackRevisions>
    </reviewItem>
    <reviewItem>
      <errorID>75f67a30-cd47-41f4-a5aa-6ac95f1ff0b3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386E45FB</paraID>
      <start>0</start>
      <end>3</end>
      <status>unmodified</status>
      <modifiedWord/>
      <trackRevisions>false</trackRevisions>
    </reviewItem>
    <reviewItem>
      <errorID>03e13bd4-5a53-46ef-899e-4f9c2a3c3b8f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47B4B047</paraID>
      <start>0</start>
      <end>3</end>
      <status>unmodified</status>
      <modifiedWord/>
      <trackRevisions>false</trackRevisions>
    </reviewItem>
    <reviewItem>
      <errorID>bd976f5f-b419-4952-b66e-64406dde4c43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401E0D7C</paraID>
      <start>0</start>
      <end>3</end>
      <status>unmodified</status>
      <modifiedWord/>
      <trackRevisions>false</trackRevisions>
    </reviewItem>
    <reviewItem>
      <errorID>17a85142-0789-4c87-846e-56d165242b73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13DF92F9</paraID>
      <start>0</start>
      <end>3</end>
      <status>unmodified</status>
      <modifiedWord/>
      <trackRevisions>false</trackRevisions>
    </reviewItem>
    <reviewItem>
      <errorID>89d35f23-b67b-479c-abf2-55c67ef17a5b</errorID>
      <errorWord>结果</errorWord>
      <group>L1_Word</group>
      <groupName>字词问题</groupName>
      <ability>L2_Typo</ability>
      <abilityName>字词错误</abilityName>
      <candidateList>
        <item>后果</item>
      </candidateList>
      <explain/>
      <paraID>6301B481</paraID>
      <start>34</start>
      <end>36</end>
      <status>unmodified</status>
      <modifiedWord/>
      <trackRevisions>false</trackRevisions>
    </reviewItem>
    <reviewItem>
      <errorID>05858a86-bc8d-4070-ab3a-bc983bd42d77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733745D2</paraID>
      <start>0</start>
      <end>3</end>
      <status>unmodified</status>
      <modifiedWord/>
      <trackRevisions>false</trackRevisions>
    </reviewItem>
    <reviewItem>
      <errorID>acca4b3d-c62d-499d-b8f6-542ca9979992</errorID>
      <errorWord>享受享受</errorWord>
      <group>L1_Word</group>
      <groupName>字词问题</groupName>
      <ability>L2_Typo</ability>
      <abilityName>字词错误</abilityName>
      <candidateList>
        <item>享受</item>
      </candidateList>
      <explain/>
      <paraID>733745D2</paraID>
      <start>35</start>
      <end>39</end>
      <status>unmodified</status>
      <modifiedWord/>
      <trackRevisions>false</trackRevisions>
    </reviewItem>
    <reviewItem>
      <errorID>6b5d048b-4248-4554-8125-6a21927fa5cd</errorID>
      <errorWord>签定</errorWord>
      <group>L1_Word</group>
      <groupName>字词问题</groupName>
      <ability>L2_Typo</ability>
      <abilityName>字词错误</abilityName>
      <candidateList>
        <item>签订</item>
      </candidateList>
      <explain>存在发音相同字词的误用。</explain>
      <paraID>40E20529</paraID>
      <start>6</start>
      <end>8</end>
      <status>unmodified</status>
      <modifiedWord/>
      <trackRevisions>false</trackRevisions>
    </reviewItem>
    <reviewItem>
      <errorID>bae41797-a346-4c87-92f5-3e88b5de60ef</errorID>
      <errorWord>)</errorWord>
      <group>L1_Format</group>
      <groupName>格式问题</groupName>
      <ability>L2_HalfPunc</ability>
      <abilityName>全半角检查</abilityName>
      <candidateList>
        <item>）</item>
      </candidateList>
      <explain>文本全半角错误。</explain>
      <paraID>53F81D27</paraID>
      <start>15</start>
      <end>16</end>
      <status>unmodified</status>
      <modifiedWord/>
      <trackRevisions>false</trackRevisions>
    </reviewItem>
    <reviewItem>
      <errorID>14bfed86-144a-4b1f-b39e-c31c21a866ec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17DAE171</paraID>
      <start>0</start>
      <end>2</end>
      <status>unmodified</status>
      <modifiedWord/>
      <trackRevisions>false</trackRevisions>
    </reviewItem>
    <reviewItem>
      <errorID>047bed6a-e1a6-4ce8-a797-37d5856c8ee8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1C790D48</paraID>
      <start>0</start>
      <end>2</end>
      <status>unmodified</status>
      <modifiedWord/>
      <trackRevisions>false</trackRevisions>
    </reviewItem>
    <reviewItem>
      <errorID>7eba8671-6a71-442c-b203-f7ff23053a91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7899B46A</paraID>
      <start>0</start>
      <end>2</end>
      <status>unmodified</status>
      <modifiedWord/>
      <trackRevisions>false</trackRevisions>
    </reviewItem>
    <reviewItem>
      <errorID>8c4df87f-a8be-4255-833a-21e1750e9506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7714EC39</paraID>
      <start>0</start>
      <end>2</end>
      <status>unmodified</status>
      <modifiedWord/>
      <trackRevisions>false</trackRevisions>
    </reviewItem>
    <reviewItem>
      <errorID>cd4e82b3-a5d0-4f82-ae5a-c9b92da51a62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46D7AB38</paraID>
      <start>0</start>
      <end>2</end>
      <status>unmodified</status>
      <modifiedWord/>
      <trackRevisions>false</trackRevisions>
    </reviewItem>
    <reviewItem>
      <errorID>d3637379-0880-4ef4-b2e0-fb9f7e34a15b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FE43EB</paraID>
      <start>0</start>
      <end>2</end>
      <status>unmodified</status>
      <modifiedWord/>
      <trackRevisions>false</trackRevisions>
    </reviewItem>
    <reviewItem>
      <errorID>596bf2c3-305a-48e5-81d3-a0f7cf8d3412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1E6A7174</paraID>
      <start>0</start>
      <end>2</end>
      <status>unmodified</status>
      <modifiedWord/>
      <trackRevisions>false</trackRevisions>
    </reviewItem>
    <reviewItem>
      <errorID>c388d0f3-cda9-4053-975c-4ac10fcf0e4a</errorID>
      <errorWord>年</errorWord>
      <group>L1_Word</group>
      <groupName>字词问题</groupName>
      <ability>L2_Typo</ability>
      <abilityName>字词错误</abilityName>
      <candidateList>
        <item/>
      </candidateList>
      <explain/>
      <paraID>2A32EEBA</paraID>
      <start>15</start>
      <end>16</end>
      <status>unmodified</status>
      <modifiedWord/>
      <trackRevisions>false</trackRevisions>
    </reviewItem>
    <reviewItem>
      <errorID>075be276-e2e8-48c3-a8cb-f6892d6e4110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72D2F998</paraID>
      <start>0</start>
      <end>2</end>
      <status>unmodified</status>
      <modifiedWord/>
      <trackRevisions>false</trackRevisions>
    </reviewItem>
    <reviewItem>
      <errorID>1bb22aa8-8f99-4600-ac21-e1941ef788c0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2D292A50</paraID>
      <start>0</start>
      <end>2</end>
      <status>unmodified</status>
      <modifiedWord/>
      <trackRevisions>false</trackRevisions>
    </reviewItem>
    <reviewItem>
      <errorID>06bd7556-ffb6-42d4-86ba-50cc896d3749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1FD28464</paraID>
      <start>0</start>
      <end>2</end>
      <status>unmodified</status>
      <modifiedWord/>
      <trackRevisions>false</trackRevisions>
    </reviewItem>
    <reviewItem>
      <errorID>6cc602c4-8c7b-4b5f-aa2f-1a9437cdf0e4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8BAE4C</paraID>
      <start>0</start>
      <end>2</end>
      <status>unmodified</status>
      <modifiedWord/>
      <trackRevisions>false</trackRevisions>
    </reviewItem>
    <reviewItem>
      <errorID>6522407f-edf8-4df0-b392-2b1ef02ce7b0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2BC5B160</paraID>
      <start>0</start>
      <end>2</end>
      <status>unmodified</status>
      <modifiedWord/>
      <trackRevisions>false</trackRevisions>
    </reviewItem>
    <reviewItem>
      <errorID>7b44bf33-b429-470b-b8e4-40b9702d313b</errorID>
      <errorWord>围</errorWord>
      <group>L1_Word</group>
      <groupName>字词问题</groupName>
      <ability>L2_Typo</ability>
      <abilityName>字词错误</abilityName>
      <candidateList>
        <item>围内</item>
      </candidateList>
      <explain/>
      <paraID>2BC5B160</paraID>
      <start>6</start>
      <end>7</end>
      <status>unmodified</status>
      <modifiedWord/>
      <trackRevisions>false</trackRevisions>
    </reviewItem>
    <reviewItem>
      <errorID>2229e24a-3d9f-4f2f-9c31-c10c678f4a66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D8DC9A7</paraID>
      <start>0</start>
      <end>2</end>
      <status>unmodified</status>
      <modifiedWord/>
      <trackRevisions>false</trackRevisions>
    </reviewItem>
    <reviewItem>
      <errorID>3f6eadef-744f-454e-b8d8-aad61a8fadd7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3F04E69A</paraID>
      <start>0</start>
      <end>2</end>
      <status>unmodified</status>
      <modifiedWord/>
      <trackRevisions>false</trackRevisions>
    </reviewItem>
    <reviewItem>
      <errorID>27da41f0-171a-4999-b08a-61e64f3f719e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D62F1E7</paraID>
      <start>0</start>
      <end>2</end>
      <status>unmodified</status>
      <modifiedWord/>
      <trackRevisions>false</trackRevisions>
    </reviewItem>
    <reviewItem>
      <errorID>a238a0e8-941a-4002-9789-608399ab6e35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163986E2</paraID>
      <start>0</start>
      <end>2</end>
      <status>unmodified</status>
      <modifiedWord/>
      <trackRevisions>false</trackRevisions>
    </reviewItem>
    <reviewItem>
      <errorID>3f54fd54-bf08-4077-857b-56a658706ea6</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163986E2</paraID>
      <start>213</start>
      <end>222</end>
      <status>unmodified</status>
      <modifiedWord/>
      <trackRevisions>false</trackRevisions>
    </reviewItem>
    <reviewItem>
      <errorID>78188ed9-9536-485c-ae7f-83d5bd2d0fba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57311A3</paraID>
      <start>0</start>
      <end>2</end>
      <status>unmodified</status>
      <modifiedWord/>
      <trackRevisions>false</trackRevisions>
    </reviewItem>
    <reviewItem>
      <errorID>ad5a2dbb-e003-4013-b974-6d2b54c16286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53FD2C81</paraID>
      <start>0</start>
      <end>2</end>
      <status>unmodified</status>
      <modifiedWord/>
      <trackRevisions>false</trackRevisions>
    </reviewItem>
    <reviewItem>
      <errorID>cc5dd033-46fc-47f4-8329-c73b01d2481b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3EA60759</paraID>
      <start>0</start>
      <end>2</end>
      <status>unmodified</status>
      <modifiedWord/>
      <trackRevisions>false</trackRevisions>
    </reviewItem>
    <reviewItem>
      <errorID>bf1d64cc-3276-4170-af12-75f865797ce3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6291754A</paraID>
      <start>0</start>
      <end>2</end>
      <status>unmodified</status>
      <modifiedWord/>
      <trackRevisions>false</trackRevisions>
    </reviewItem>
    <reviewItem>
      <errorID>85bb6fa9-a3d9-4e8b-81a4-00912d78d9e7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5B11ECD5</paraID>
      <start>0</start>
      <end>2</end>
      <status>unmodified</status>
      <modifiedWord/>
      <trackRevisions>false</trackRevisions>
    </reviewItem>
    <reviewItem>
      <errorID>bc83efb2-b1b3-4e27-9c20-38b8cf7bf044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24A4812C</paraID>
      <start>0</start>
      <end>2</end>
      <status>unmodified</status>
      <modifiedWord/>
      <trackRevisions>false</trackRevisions>
    </reviewItem>
    <reviewItem>
      <errorID>b9efb0ed-3d36-4583-a37f-0783c1ee818b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20737C7</paraID>
      <start>0</start>
      <end>2</end>
      <status>unmodified</status>
      <modifiedWord/>
      <trackRevisions>false</trackRevisions>
    </reviewItem>
    <reviewItem>
      <errorID>d5adabd3-60b3-43a6-84cc-3076d3694a62</errorID>
      <errorWord>完</errorWord>
      <group>L1_Word</group>
      <groupName>字词问题</groupName>
      <ability>L2_Typo</ability>
      <abilityName>字词错误</abilityName>
      <candidateList>
        <item>完成</item>
      </candidateList>
      <explain>〈动〉按照预期的目的结束；做成：～任务｜～作业｜计划完得成。</explain>
      <paraID> 20737C7</paraID>
      <start>15</start>
      <end>16</end>
      <status>unmodified</status>
      <modifiedWord/>
      <trackRevisions>false</trackRevisions>
    </reviewItem>
    <reviewItem>
      <errorID>0d707216-9cbe-4441-80a9-7305982cb281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2A35ACBD</paraID>
      <start>0</start>
      <end>2</end>
      <status>unmodified</status>
      <modifiedWord/>
      <trackRevisions>false</trackRevisions>
    </reviewItem>
    <reviewItem>
      <errorID>9b553f25-5306-4a98-a202-b08368733bd1</errorID>
      <errorWord>日</errorWord>
      <group>L1_Word</group>
      <groupName>字词问题</groupName>
      <ability>L2_Typo</ability>
      <abilityName>字词错误</abilityName>
      <candidateList>
        <item>日起</item>
      </candidateList>
      <explain/>
      <paraID>2A35ACBD</paraID>
      <start>13</start>
      <end>14</end>
      <status>unmodified</status>
      <modifiedWord/>
      <trackRevisions>false</trackRevisions>
    </reviewItem>
    <reviewItem>
      <errorID>c7502be4-b6ac-49fa-aa01-d8b3020cbdb5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2C31169A</paraID>
      <start>0</start>
      <end>2</end>
      <status>unmodified</status>
      <modifiedWord/>
      <trackRevisions>false</trackRevisions>
    </reviewItem>
    <reviewItem>
      <errorID>1777f730-dac4-4f38-acfd-bc075ba6d6b8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999086C</paraID>
      <start>0</start>
      <end>2</end>
      <status>unmodified</status>
      <modifiedWord/>
      <trackRevisions>false</trackRevisions>
    </reviewItem>
    <reviewItem>
      <errorID>51d8adb1-6e1a-4624-b61a-ea67a08649fe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270BA5B7</paraID>
      <start>0</start>
      <end>2</end>
      <status>unmodified</status>
      <modifiedWord/>
      <trackRevisions>false</trackRevisions>
    </reviewItem>
    <reviewItem>
      <errorID>fdc3bef7-84b0-4a40-ab0c-9ae831028445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1A479640</paraID>
      <start>0</start>
      <end>2</end>
      <status>unmodified</status>
      <modifiedWord/>
      <trackRevisions>false</trackRevisions>
    </reviewItem>
    <reviewItem>
      <errorID>462841d7-6162-479b-acf7-64627779da0d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591A2C1D</paraID>
      <start>0</start>
      <end>2</end>
      <status>unmodified</status>
      <modifiedWord/>
      <trackRevisions>false</trackRevisions>
    </reviewItem>
    <reviewItem>
      <errorID>bc8f7160-b2e6-4ac3-9e58-3457dfc0b4bd</errorID>
      <errorWord>，</errorWord>
      <group>L1_Word</group>
      <groupName>字词问题</groupName>
      <ability>L2_Typo</ability>
      <abilityName>字词错误</abilityName>
      <candidateList>
        <item>，必</item>
      </candidateList>
      <explain/>
      <paraID>591A2C1D</paraID>
      <start>38</start>
      <end>39</end>
      <status>unmodified</status>
      <modifiedWord/>
      <trackRevisions>false</trackRevisions>
    </reviewItem>
    <reviewItem>
      <errorID>b3db9dd6-1ca8-4a58-977f-9ba92eaf51ff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7C7FA423</paraID>
      <start>0</start>
      <end>2</end>
      <status>unmodified</status>
      <modifiedWord/>
      <trackRevisions>false</trackRevisions>
    </reviewItem>
    <reviewItem>
      <errorID>d8330bd1-a8e1-461b-bb97-3311715eabcf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21ECA1C4</paraID>
      <start>0</start>
      <end>2</end>
      <status>unmodified</status>
      <modifiedWord/>
      <trackRevisions>false</trackRevisions>
    </reviewItem>
    <reviewItem>
      <errorID>4cd719a3-6fe8-40bb-a294-9067fb7b20de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71BE8758</paraID>
      <start>0</start>
      <end>2</end>
      <status>unmodified</status>
      <modifiedWord/>
      <trackRevisions>false</trackRevisions>
    </reviewItem>
    <reviewItem>
      <errorID>2e2f9108-abf6-4d1f-a3af-25aeed4a0495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17C4009A</paraID>
      <start>0</start>
      <end>2</end>
      <status>unmodified</status>
      <modifiedWord/>
      <trackRevisions>false</trackRevisions>
    </reviewItem>
    <reviewItem>
      <errorID>1955bd11-d0fd-4dfc-8a42-a380c5364985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4FA0E8FC</paraID>
      <start>0</start>
      <end>2</end>
      <status>unmodified</status>
      <modifiedWord/>
      <trackRevisions>false</trackRevisions>
    </reviewItem>
    <reviewItem>
      <errorID>ce52ac0b-3f02-420f-838a-03ea832cac6a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41D40E72</paraID>
      <start>0</start>
      <end>2</end>
      <status>unmodified</status>
      <modifiedWord/>
      <trackRevisions>false</trackRevisions>
    </reviewItem>
    <reviewItem>
      <errorID>298a37b7-338c-4950-852c-5000fd1fcd77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5B5E3F9F</paraID>
      <start>0</start>
      <end>2</end>
      <status>unmodified</status>
      <modifiedWord/>
      <trackRevisions>false</trackRevisions>
    </reviewItem>
    <reviewItem>
      <errorID>3b851707-b261-43e5-8e3d-397510e6aa03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496D394A</paraID>
      <start>0</start>
      <end>2</end>
      <status>unmodified</status>
      <modifiedWord/>
      <trackRevisions>false</trackRevisions>
    </reviewItem>
    <reviewItem>
      <errorID>0fbcb0a0-d5f2-4517-98d0-ce154fb66b49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642CE844</paraID>
      <start>0</start>
      <end>2</end>
      <status>unmodified</status>
      <modifiedWord/>
      <trackRevisions>false</trackRevisions>
    </reviewItem>
    <reviewItem>
      <errorID>e1ac3ab4-e69e-4c05-86d8-f929d59fc9ec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5EF7B858</paraID>
      <start>0</start>
      <end>2</end>
      <status>unmodified</status>
      <modifiedWord/>
      <trackRevisions>false</trackRevisions>
    </reviewItem>
    <reviewItem>
      <errorID>85c84420-2c37-4901-b3f3-66bdf83df0b0</errorID>
      <errorWord>侵犯了</errorWord>
      <group>L1_Word</group>
      <groupName>字词问题</groupName>
      <ability>L2_Typo</ability>
      <abilityName>字词错误</abilityName>
      <candidateList>
        <item>侵犯</item>
      </candidateList>
      <explain/>
      <paraID>5EF7B858</paraID>
      <start>10</start>
      <end>13</end>
      <status>unmodified</status>
      <modifiedWord/>
      <trackRevisions>false</trackRevisions>
    </reviewItem>
    <reviewItem>
      <errorID>477e47db-1d57-4ff4-b292-c8206849fb9d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152AF2D1</paraID>
      <start>0</start>
      <end>2</end>
      <status>unmodified</status>
      <modifiedWord/>
      <trackRevisions>false</trackRevisions>
    </reviewItem>
    <reviewItem>
      <errorID>62acbbc6-305c-4bda-8008-d3ecaff2c7a4</errorID>
      <errorWord>,</errorWord>
      <group>L1_Format</group>
      <groupName>格式问题</groupName>
      <ability>L2_HalfPunc</ability>
      <abilityName>全半角检查</abilityName>
      <candidateList>
        <item>，</item>
      </candidateList>
      <explain>文本全半角错误。</explain>
      <paraID>152AF2D1</paraID>
      <start>48</start>
      <end>49</end>
      <status>unmodified</status>
      <modifiedWord/>
      <trackRevisions>false</trackRevisions>
    </reviewItem>
    <reviewItem>
      <errorID>7132d90f-b3d9-478c-bf27-854ff5ac96fa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1253F193</paraID>
      <start>0</start>
      <end>2</end>
      <status>unmodified</status>
      <modifiedWord/>
      <trackRevisions>false</trackRevisions>
    </reviewItem>
    <reviewItem>
      <errorID>ff36599c-5333-42d0-a447-ff974e973a3d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76289546</paraID>
      <start>0</start>
      <end>2</end>
      <status>unmodified</status>
      <modifiedWord/>
      <trackRevisions>false</trackRevisions>
    </reviewItem>
    <reviewItem>
      <errorID>7bf98dd3-1f0c-4d2b-aa8c-7937ada971b6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C626CB</paraID>
      <start>0</start>
      <end>2</end>
      <status>unmodified</status>
      <modifiedWord/>
      <trackRevisions>false</trackRevisions>
    </reviewItem>
    <reviewItem>
      <errorID>5ff0389c-c99c-4d0a-a013-1884109bcb3f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4E4CAA5E</paraID>
      <start>0</start>
      <end>2</end>
      <status>unmodified</status>
      <modifiedWord/>
      <trackRevisions>false</trackRevisions>
    </reviewItem>
    <reviewItem>
      <errorID>22252967-4383-4423-a689-9d43cfa0ec22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2C9C1C79</paraID>
      <start>0</start>
      <end>2</end>
      <status>unmodified</status>
      <modifiedWord/>
      <trackRevisions>false</trackRevisions>
    </reviewItem>
    <reviewItem>
      <errorID>cc2d5556-6476-4043-a2ac-611ce28288b9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50490568</paraID>
      <start>0</start>
      <end>2</end>
      <status>unmodified</status>
      <modifiedWord/>
      <trackRevisions>false</trackRevisions>
    </reviewItem>
    <reviewItem>
      <errorID>bbac52df-5f05-42da-bb83-96db5b202016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5C8B0BAD</paraID>
      <start>0</start>
      <end>2</end>
      <status>unmodified</status>
      <modifiedWord/>
      <trackRevisions>false</trackRevisions>
    </reviewItem>
    <reviewItem>
      <errorID>90864e18-8e90-48db-846c-d70db20ce895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7E977B5B</paraID>
      <start>0</start>
      <end>2</end>
      <status>unmodified</status>
      <modifiedWord/>
      <trackRevisions>false</trackRevisions>
    </reviewItem>
    <reviewItem>
      <errorID>a95d7fc2-1447-49d9-9153-a7737f4d71db</errorID>
      <errorWord>具</errorWord>
      <group>L1_Word</group>
      <groupName>字词问题</groupName>
      <ability>L2_Typo</ability>
      <abilityName>字词错误</abilityName>
      <candidateList>
        <item>具有</item>
      </candidateList>
      <explain>〈动〉有（多用于抽象事物）：～信心｜～伟大的意义。</explain>
      <paraID>7E977B5B</paraID>
      <start>37</start>
      <end>38</end>
      <status>unmodified</status>
      <modifiedWord/>
      <trackRevisions>false</trackRevisions>
    </reviewItem>
    <reviewItem>
      <errorID>6e8e0334-aa7d-453f-a7c6-856e51e690de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272DBE04</paraID>
      <start>0</start>
      <end>2</end>
      <status>unmodified</status>
      <modifiedWord/>
      <trackRevisions>false</trackRevisions>
    </reviewItem>
    <reviewItem>
      <errorID>374aa1a4-e301-44a9-afab-b612ac7ead78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50F03E9A</paraID>
      <start>0</start>
      <end>2</end>
      <status>unmodified</status>
      <modifiedWord/>
      <trackRevisions>false</trackRevisions>
    </reviewItem>
    <reviewItem>
      <errorID>0a997ef5-2cff-49ed-b47e-cd564bc739c5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67EE0023</paraID>
      <start>0</start>
      <end>2</end>
      <status>unmodified</status>
      <modifiedWord/>
      <trackRevisions>false</trackRevisions>
    </reviewItem>
    <reviewItem>
      <errorID>fdba144d-7f6c-47c6-858d-0db73c6959be</errorID>
      <errorWord>《</errorWord>
      <group>L1_Punc</group>
      <groupName>标点问题</groupName>
      <ability>L2_Punc</ability>
      <abilityName>标点符号检查</abilityName>
      <candidateList/>
      <explain>同一形式括号套用。</explain>
      <paraID>30A3C2AB</paraID>
      <start>34</start>
      <end>35</end>
      <status>unmodified</status>
      <modifiedWord/>
      <trackRevisions>false</trackRevisions>
    </reviewItem>
    <reviewItem>
      <errorID>5f00abac-a1ae-4e79-acf0-939508855e94</errorID>
      <errorWord>》</errorWord>
      <group>L1_Punc</group>
      <groupName>标点问题</groupName>
      <ability>L2_Punc</ability>
      <abilityName>标点符号检查</abilityName>
      <candidateList/>
      <explain>同一形式括号套用。</explain>
      <paraID>30A3C2AB</paraID>
      <start>51</start>
      <end>52</end>
      <status>unmodified</status>
      <modifiedWord/>
      <trackRevisions>false</trackRevisions>
    </reviewItem>
    <reviewItem>
      <errorID>43d989a6-50e7-4cab-8e70-6adb967b9a22</errorID>
      <errorWord>《</errorWord>
      <group>L1_Punc</group>
      <groupName>标点问题</groupName>
      <ability>L2_Punc</ability>
      <abilityName>标点符号检查</abilityName>
      <candidateList/>
      <explain>同一形式括号套用。</explain>
      <paraID>30A3C2AB</paraID>
      <start>52</start>
      <end>53</end>
      <status>unmodified</status>
      <modifiedWord/>
      <trackRevisions>false</trackRevisions>
    </reviewItem>
    <reviewItem>
      <errorID>4c097501-fd04-47ca-9560-5a5db31fe47b</errorID>
      <errorWord>》</errorWord>
      <group>L1_Punc</group>
      <groupName>标点问题</groupName>
      <ability>L2_Punc</ability>
      <abilityName>标点符号检查</abilityName>
      <candidateList/>
      <explain>同一形式括号套用。</explain>
      <paraID>30A3C2AB</paraID>
      <start>69</start>
      <end>70</end>
      <status>unmodified</status>
      <modifiedWord/>
      <trackRevisions>false</trackRevisions>
    </reviewItem>
    <reviewItem>
      <errorID>c14fb2da-44e3-4614-bd6c-be94bd1b9087</errorID>
      <errorWord>里</errorWord>
      <group>L1_Word</group>
      <groupName>字词问题</groupName>
      <ability>L2_Typo</ability>
      <abilityName>字词错误</abilityName>
      <candidateList>
        <item>中</item>
      </candidateList>
      <explain>存在字形相近字词的误用。</explain>
      <paraID>2BC5E528</paraID>
      <start>7</start>
      <end>8</end>
      <status>unmodified</status>
      <modifiedWord/>
      <trackRevisions>false</trackRevisions>
    </reviewItem>
    <reviewItem>
      <errorID>309949f7-e61b-4782-a503-0efa5da16f54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2516ACE9</paraID>
      <start>0</start>
      <end>2</end>
      <status>unmodified</status>
      <modifiedWord/>
      <trackRevisions>false</trackRevisions>
    </reviewItem>
    <reviewItem>
      <errorID>85fd4f9c-2467-4496-ada5-e789a9a215b3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3E3268CD</paraID>
      <start>0</start>
      <end>2</end>
      <status>unmodified</status>
      <modifiedWord/>
      <trackRevisions>false</trackRevisions>
    </reviewItem>
    <reviewItem>
      <errorID>a8ab5a58-6bad-46b5-9890-a99a717092e8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35A63646</paraID>
      <start>0</start>
      <end>2</end>
      <status>unmodified</status>
      <modifiedWord/>
      <trackRevisions>false</trackRevisions>
    </reviewItem>
    <reviewItem>
      <errorID>96aad9af-dda9-4f7c-879f-9b8a26584353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6F93777C</paraID>
      <start>0</start>
      <end>3</end>
      <status>unmodified</status>
      <modifiedWord/>
      <trackRevisions>false</trackRevisions>
    </reviewItem>
    <reviewItem>
      <errorID>5cb3404c-1545-4a36-befe-ff1007a888c3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7C0DF9B3</paraID>
      <start>0</start>
      <end>3</end>
      <status>unmodified</status>
      <modifiedWord/>
      <trackRevisions>false</trackRevisions>
    </reviewItem>
    <reviewItem>
      <errorID>a5c029a8-e238-46c1-a4b0-91881ccc854b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6475AFD7</paraID>
      <start>0</start>
      <end>3</end>
      <status>unmodified</status>
      <modifiedWord/>
      <trackRevisions>false</trackRevisions>
    </reviewItem>
    <reviewItem>
      <errorID>ac471a9f-fa52-4b6e-83f0-6ab8052ceaef</errorID>
      <errorWord>：</errorWord>
      <group>L1_Format</group>
      <groupName>格式问题</groupName>
      <ability>L2_HalfPunc</ability>
      <abilityName>全半角检查</abilityName>
      <candidateList>
        <item>:</item>
      </candidateList>
      <explain>文本全半角错误。</explain>
      <paraID>2C149120</paraID>
      <start>7</start>
      <end>8</end>
      <status>unmodified</status>
      <modifiedWord/>
      <trackRevisions>false</trackRevisions>
    </reviewItem>
    <reviewItem>
      <errorID>4c54b9a8-1c8b-49cf-9bff-15c361f4af7b</errorID>
      <errorWord>。</errorWord>
      <group>L1_Format</group>
      <groupName>格式问题</groupName>
      <ability>L2_HalfPunc</ability>
      <abilityName>全半角检查</abilityName>
      <candidateList>
        <item>.</item>
      </candidateList>
      <explain>文本全半角错误。</explain>
      <paraID>2C149120</paraID>
      <start>15</start>
      <end>16</end>
      <status>unmodified</status>
      <modifiedWord/>
      <trackRevisions>false</trackRevisions>
    </reviewItem>
    <reviewItem>
      <errorID>0bce90fd-dd9f-49af-9e11-0952fcdaac7b</errorID>
      <errorWord>病例</errorWord>
      <group>L1_Word</group>
      <groupName>字词问题</groupName>
      <ability>L2_Typo</ability>
      <abilityName>字词错误</abilityName>
      <candidateList>
        <item>病历</item>
      </candidateList>
      <explain>存在发音相同字词的误用。</explain>
      <paraID>6930569D</paraID>
      <start>14</start>
      <end>16</end>
      <status>unmodified</status>
      <modifiedWord/>
      <trackRevisions>false</trackRevisions>
    </reviewItem>
    <reviewItem>
      <errorID>b3a42ca5-7ba6-4c1a-94df-ee24bc6da110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192EEB28</paraID>
      <start>0</start>
      <end>2</end>
      <status>unmodified</status>
      <modifiedWord/>
      <trackRevisions>false</trackRevisions>
    </reviewItem>
    <reviewItem>
      <errorID>c1c10056-a1c5-4c2a-9ded-3758cc13a080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21602FF8</paraID>
      <start>0</start>
      <end>2</end>
      <status>unmodified</status>
      <modifiedWord/>
      <trackRevisions>false</trackRevisions>
    </reviewItem>
    <reviewItem>
      <errorID>ae4227fa-9f48-48c0-b44b-991c9fa3342e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33539BB5</paraID>
      <start>0</start>
      <end>2</end>
      <status>unmodified</status>
      <modifiedWord/>
      <trackRevisions>false</trackRevisions>
    </reviewItem>
    <reviewItem>
      <errorID>efbba1dd-253f-406d-9020-6c989e2c18e7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37A81EC8</paraID>
      <start>0</start>
      <end>2</end>
      <status>unmodified</status>
      <modifiedWord/>
      <trackRevisions>false</trackRevisions>
    </reviewItem>
    <reviewItem>
      <errorID>67e234f3-2640-4cf6-aafe-e19b86e8bd69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753C70B</paraID>
      <start>0</start>
      <end>2</end>
      <status>unmodified</status>
      <modifiedWord/>
      <trackRevisions>false</trackRevisions>
    </reviewItem>
    <reviewItem>
      <errorID>1f8a41d4-edf2-4103-bc14-41b2e54426d8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61001613</paraID>
      <start>0</start>
      <end>2</end>
      <status>unmodified</status>
      <modifiedWord/>
      <trackRevisions>false</trackRevisions>
    </reviewItem>
    <reviewItem>
      <errorID>125f7006-7a62-497b-9eb8-c1fc01f91621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4833029A</paraID>
      <start>0</start>
      <end>2</end>
      <status>unmodified</status>
      <modifiedWord/>
      <trackRevisions>false</trackRevisions>
    </reviewItem>
    <reviewItem>
      <errorID>2787cd6e-7109-4910-a3f9-a620d4b5f3d6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7E339E36</paraID>
      <start>0</start>
      <end>2</end>
      <status>unmodified</status>
      <modifiedWord/>
      <trackRevisions>false</trackRevisions>
    </reviewItem>
    <reviewItem>
      <errorID>d33e0dbd-2889-4a1a-8abd-d0e75b2eccca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6469F536</paraID>
      <start>0</start>
      <end>2</end>
      <status>unmodified</status>
      <modifiedWord/>
      <trackRevisions>false</trackRevisions>
    </reviewItem>
    <reviewItem>
      <errorID>06305baf-7dbf-45ca-941d-304d5ecbf477</errorID>
      <errorWord>资</errorWord>
      <group>L1_Word</group>
      <groupName>字词问题</groupName>
      <ability>L2_Typo</ability>
      <abilityName>字词错误</abilityName>
      <candidateList>
        <item>资料</item>
      </candidateList>
      <explain>〈名〉❶生产、生活中必需的东西：生产～｜生活～。❷用作参考或依据的材料：收集～｜参考～｜统计～｜谈笑的～。</explain>
      <paraID>6469F536</paraID>
      <start>6</start>
      <end>7</end>
      <status>unmodified</status>
      <modifiedWord/>
      <trackRevisions>false</trackRevisions>
    </reviewItem>
    <reviewItem>
      <errorID>96ebd016-bf68-4ddd-a1af-2360b2000c6a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4D501AB0</paraID>
      <start>0</start>
      <end>2</end>
      <status>unmodified</status>
      <modifiedWord/>
      <trackRevisions>false</trackRevisions>
    </reviewItem>
    <reviewItem>
      <errorID>433ee2c8-e772-4bab-92fe-8f82c02c2393</errorID>
      <errorWord>、以及</errorWord>
      <group>L1_Punc</group>
      <groupName>标点问题</groupName>
      <ability>L2_Punc</ability>
      <abilityName>标点符号检查</abilityName>
      <candidateList>
        <item>，以及</item>
      </candidateList>
      <explain>连接词前后不宜使用顿号，建议使用逗号。</explain>
      <paraID>4D501AB0</paraID>
      <start>44</start>
      <end>47</end>
      <status>unmodified</status>
      <modifiedWord/>
      <trackRevisions>false</trackRevisions>
    </reviewItem>
    <reviewItem>
      <errorID>641f1d52-4e5d-4fac-9fda-1c07bde41c31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BE8CB16</paraID>
      <start>0</start>
      <end>2</end>
      <status>unmodified</status>
      <modifiedWord/>
      <trackRevisions>false</trackRevisions>
    </reviewItem>
    <reviewItem>
      <errorID>22c95a78-455e-4154-ba65-bc95d2068423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47339F90</paraID>
      <start>0</start>
      <end>2</end>
      <status>unmodified</status>
      <modifiedWord/>
      <trackRevisions>false</trackRevisions>
    </reviewItem>
    <reviewItem>
      <errorID>5cf08669-878c-4443-aa58-1772f334cec4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36998873</paraID>
      <start>0</start>
      <end>2</end>
      <status>unmodified</status>
      <modifiedWord/>
      <trackRevisions>false</trackRevisions>
    </reviewItem>
    <reviewItem>
      <errorID>4c13187f-e6ec-49c8-b58d-94765b146b10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5A091783</paraID>
      <start>0</start>
      <end>2</end>
      <status>unmodified</status>
      <modifiedWord/>
      <trackRevisions>false</trackRevisions>
    </reviewItem>
    <reviewItem>
      <errorID>fb222ae6-45d9-409d-8888-c9f3a8d9bd0d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261BFAE8</paraID>
      <start>0</start>
      <end>2</end>
      <status>unmodified</status>
      <modifiedWord/>
      <trackRevisions>false</trackRevisions>
    </reviewItem>
    <reviewItem>
      <errorID>6c91d9db-fa19-431f-8266-25951749c447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58B1929E</paraID>
      <start>0</start>
      <end>2</end>
      <status>unmodified</status>
      <modifiedWord/>
      <trackRevisions>false</trackRevisions>
    </reviewItem>
    <reviewItem>
      <errorID>aa32c9cd-4866-4292-a5b5-04627c239406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3D9A504</paraID>
      <start>0</start>
      <end>2</end>
      <status>unmodified</status>
      <modifiedWord/>
      <trackRevisions>false</trackRevisions>
    </reviewItem>
    <reviewItem>
      <errorID>49624722-59c9-494a-8922-cbc9a5b68002</errorID>
      <errorWord>文件中</errorWord>
      <group>L1_Word</group>
      <groupName>字词问题</groupName>
      <ability>L2_Typo</ability>
      <abilityName>字词错误</abilityName>
      <candidateList>
        <item>文件</item>
      </candidateList>
      <explain/>
      <paraID> 3D9A504</paraID>
      <start>14</start>
      <end>17</end>
      <status>unmodified</status>
      <modifiedWord/>
      <trackRevisions>false</trackRevisions>
    </reviewItem>
    <reviewItem>
      <errorID>ccac373b-9232-49e8-be39-c91a9ccf29a4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440E4835</paraID>
      <start>0</start>
      <end>2</end>
      <status>unmodified</status>
      <modifiedWord/>
      <trackRevisions>false</trackRevisions>
    </reviewItem>
    <reviewItem>
      <errorID>b7529fbe-2981-4f28-baec-9476361ae8f5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3DD55BC6</paraID>
      <start>0</start>
      <end>2</end>
      <status>unmodified</status>
      <modifiedWord/>
      <trackRevisions>false</trackRevisions>
    </reviewItem>
    <reviewItem>
      <errorID>ed83e02b-cebb-4944-82e1-6f7b358b26c7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2B7FF02C</paraID>
      <start>0</start>
      <end>2</end>
      <status>unmodified</status>
      <modifiedWord/>
      <trackRevisions>false</trackRevisions>
    </reviewItem>
    <reviewItem>
      <errorID>cdc6674f-d496-4a84-b0b9-d21938c1a865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52BBA083</paraID>
      <start>0</start>
      <end>2</end>
      <status>unmodified</status>
      <modifiedWord/>
      <trackRevisions>false</trackRevisions>
    </reviewItem>
    <reviewItem>
      <errorID>94b3756a-023a-4084-954e-3a8a6a74215c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5DFDC8F7</paraID>
      <start>0</start>
      <end>2</end>
      <status>unmodified</status>
      <modifiedWord/>
      <trackRevisions>false</trackRevisions>
    </reviewItem>
    <reviewItem>
      <errorID>6f93f01a-2ce1-48d0-96b2-465072d7ae11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D06180F</paraID>
      <start>0</start>
      <end>2</end>
      <status>unmodified</status>
      <modifiedWord/>
      <trackRevisions>false</trackRevisions>
    </reviewItem>
    <reviewItem>
      <errorID>903574ea-0dd3-44ea-8d7a-93b2c65b8e84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54E80B52</paraID>
      <start>0</start>
      <end>2</end>
      <status>unmodified</status>
      <modifiedWord/>
      <trackRevisions>false</trackRevisions>
    </reviewItem>
    <reviewItem>
      <errorID>073fb693-e59e-44ba-b00c-e0764bd71c1a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4FB4DAE1</paraID>
      <start>26</start>
      <end>29</end>
      <status>unmodified</status>
      <modifiedWord/>
      <trackRevisions>false</trackRevisions>
    </reviewItem>
    <reviewItem>
      <errorID>e9eb1b22-8cfd-4432-99be-bba56057ad12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7635C644</paraID>
      <start>0</start>
      <end>2</end>
      <status>unmodified</status>
      <modifiedWord/>
      <trackRevisions>false</trackRevisions>
    </reviewItem>
    <reviewItem>
      <errorID>ad6abcf2-7c5c-4ed1-a5d7-af67ce07a5e7</errorID>
      <errorWord>(</errorWord>
      <group>L1_Format</group>
      <groupName>格式问题</groupName>
      <ability>L2_HalfPunc</ability>
      <abilityName>全半角检查</abilityName>
      <candidateList>
        <item>（</item>
      </candidateList>
      <explain>文本全半角错误。</explain>
      <paraID>1FF88A88</paraID>
      <start>36</start>
      <end>37</end>
      <status>unmodified</status>
      <modifiedWord/>
      <trackRevisions>false</trackRevisions>
    </reviewItem>
    <reviewItem>
      <errorID>ea9daf0b-38a3-4212-8e96-c2105255454d</errorID>
      <errorWord>)</errorWord>
      <group>L1_Format</group>
      <groupName>格式问题</groupName>
      <ability>L2_HalfPunc</ability>
      <abilityName>全半角检查</abilityName>
      <candidateList>
        <item>）</item>
      </candidateList>
      <explain>文本全半角错误。</explain>
      <paraID>1FF88A88</paraID>
      <start>46</start>
      <end>47</end>
      <status>unmodified</status>
      <modifiedWord/>
      <trackRevisions>false</trackRevisions>
    </reviewItem>
    <reviewItem>
      <errorID>e2b29010-3dab-40e4-bdba-9b1e50f0046e</errorID>
      <errorWord>[2014]68号</errorWord>
      <group>L1_Knowledge</group>
      <groupName>知识性问题</groupName>
      <ability>L2_Knowledge</ability>
      <abilityName>其他知识</abilityName>
      <candidateList>
        <item>〔2014〕68号</item>
      </candidateList>
      <explain>发文字号格式错误。</explain>
      <paraID>24461658</paraID>
      <start>38</start>
      <end>47</end>
      <status>unmodified</status>
      <modifiedWord/>
      <trackRevisions>false</trackRevisions>
    </reviewItem>
    <reviewItem>
      <errorID>52a251e0-fc06-41e6-b9e1-6416f14ff0cf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58983565</paraID>
      <start>0</start>
      <end>2</end>
      <status>unmodified</status>
      <modifiedWord/>
      <trackRevisions>false</trackRevisions>
    </reviewItem>
    <reviewItem>
      <errorID>5559958a-ccc5-4140-903b-61a276d5d231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7EDE9E55</paraID>
      <start>0</start>
      <end>2</end>
      <status>unmodified</status>
      <modifiedWord/>
      <trackRevisions>false</trackRevisions>
    </reviewItem>
    <reviewItem>
      <errorID>f5d7a57f-95aa-4cc7-baf9-ef357160fd44</errorID>
      <errorWord>联合体联合体</errorWord>
      <group>L1_Word</group>
      <groupName>字词问题</groupName>
      <ability>L2_Typo</ability>
      <abilityName>字词错误</abilityName>
      <candidateList>
        <item>联合体</item>
      </candidateList>
      <explain/>
      <paraID>7EDE9E55</paraID>
      <start>118</start>
      <end>124</end>
      <status>unmodified</status>
      <modifiedWord/>
      <trackRevisions>false</trackRevisions>
    </reviewItem>
    <reviewItem>
      <errorID>c76b483a-8d68-41f5-b838-e022892e97b3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4D5A07B5</paraID>
      <start>0</start>
      <end>2</end>
      <status>unmodified</status>
      <modifiedWord/>
      <trackRevisions>false</trackRevisions>
    </reviewItem>
    <reviewItem>
      <errorID>58bd5666-c48a-44d3-85ed-c92e501277a3</errorID>
      <errorWord>(</errorWord>
      <group>L1_Format</group>
      <groupName>格式问题</groupName>
      <ability>L2_HalfPunc</ability>
      <abilityName>全半角检查</abilityName>
      <candidateList>
        <item>（</item>
      </candidateList>
      <explain>文本全半角错误。</explain>
      <paraID>4D5A07B5</paraID>
      <start>40</start>
      <end>41</end>
      <status>unmodified</status>
      <modifiedWord/>
      <trackRevisions>false</trackRevisions>
    </reviewItem>
    <reviewItem>
      <errorID>92812bf5-6c35-4f9e-9dbb-a25f13835327</errorID>
      <errorWord>)</errorWord>
      <group>L1_Format</group>
      <groupName>格式问题</groupName>
      <ability>L2_HalfPunc</ability>
      <abilityName>全半角检查</abilityName>
      <candidateList>
        <item>）</item>
      </candidateList>
      <explain>文本全半角错误。</explain>
      <paraID>4D5A07B5</paraID>
      <start>45</start>
      <end>46</end>
      <status>unmodified</status>
      <modifiedWord/>
      <trackRevisions>false</trackRevisions>
    </reviewItem>
    <reviewItem>
      <errorID>d6635300-2862-4ac3-95d6-16b3d650e979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36D34FE4</paraID>
      <start>0</start>
      <end>2</end>
      <status>unmodified</status>
      <modifiedWord/>
      <trackRevisions>false</trackRevisions>
    </reviewItem>
    <reviewItem>
      <errorID>f14b3c8b-46d6-49c8-b866-04d25bddee67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23DCB5A7</paraID>
      <start>0</start>
      <end>2</end>
      <status>unmodified</status>
      <modifiedWord/>
      <trackRevisions>false</trackRevisions>
    </reviewItem>
    <reviewItem>
      <errorID>1ba7e89c-b365-4655-9a82-b5ae5bd1e789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5BE10C75</paraID>
      <start>22</start>
      <end>23</end>
      <status>unmodified</status>
      <modifiedWord/>
      <trackRevisions>false</trackRevisions>
    </reviewItem>
    <reviewItem>
      <errorID>ab5daf00-ac7a-45cd-b8a9-2bf09452e763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575DEEAB</paraID>
      <start>6</start>
      <end>7</end>
      <status>unmodified</status>
      <modifiedWord/>
      <trackRevisions>false</trackRevisions>
    </reviewItem>
    <reviewItem>
      <errorID>a85bbdc6-1ce9-4bde-a43b-43d23e0b463d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653C0F5C</paraID>
      <start>4</start>
      <end>6</end>
      <status>unmodified</status>
      <modifiedWord/>
      <trackRevisions>false</trackRevisions>
    </reviewItem>
    <reviewItem>
      <errorID>b70dc204-5ac7-43e2-bab9-50f597f23dfa</errorID>
      <errorWord>“</errorWord>
      <group>L1_Punc</group>
      <groupName>标点问题</groupName>
      <ability>L2_Punc</ability>
      <abilityName>标点符号检查</abilityName>
      <candidateList/>
      <explain/>
      <paraID>7566E5F7</paraID>
      <start>35</start>
      <end>36</end>
      <status>unmodified</status>
      <modifiedWord/>
      <trackRevisions>false</trackRevisions>
    </reviewItem>
    <reviewItem>
      <errorID>20926533-dcb0-44c2-ae76-795c1910a70e</errorID>
      <errorWord>"</errorWord>
      <group>L1_Format</group>
      <groupName>格式问题</groupName>
      <ability>L2_HalfPunc</ability>
      <abilityName>全半角检查</abilityName>
      <candidateList>
        <item>”</item>
      </candidateList>
      <explain>文本全半角错误。</explain>
      <paraID>7566E5F7</paraID>
      <start>43</start>
      <end>44</end>
      <status>unmodified</status>
      <modifiedWord/>
      <trackRevisions>false</trackRevisions>
    </reviewItem>
    <reviewItem>
      <errorID>a6799e24-6f82-4b07-8371-0c8cfb0266fc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299B27BF</paraID>
      <start>45</start>
      <end>48</end>
      <status>unmodified</status>
      <modifiedWord/>
      <trackRevisions>false</trackRevisions>
    </reviewItem>
    <reviewItem>
      <errorID>aa615d7a-ab6d-4750-803d-0c0a17c0d818</errorID>
      <errorWord>:</errorWord>
      <group>L1_Format</group>
      <groupName>格式问题</groupName>
      <ability>L2_HalfPunc</ability>
      <abilityName>全半角检查</abilityName>
      <candidateList>
        <item>：</item>
      </candidateList>
      <explain>文本全半角错误。</explain>
      <paraID>27D69042</paraID>
      <start>95</start>
      <end>96</end>
      <status>unmodified</status>
      <modifiedWord/>
      <trackRevisions>false</trackRevisions>
    </reviewItem>
    <reviewItem>
      <errorID>1d314ae8-68ff-4f5c-9632-54b66166f32c</errorID>
      <errorWord>法律、法规</errorWord>
      <group>L1_Word</group>
      <groupName>字词问题</groupName>
      <ability>L2_Typo</ability>
      <abilityName>字词错误</abilityName>
      <candidateList>
        <item>法律法规</item>
      </candidateList>
      <explain/>
      <paraID>788B0EF2</paraID>
      <start>8</start>
      <end>13</end>
      <status>unmodified</status>
      <modifiedWord/>
      <trackRevisions>false</trackRevisions>
    </reviewItem>
    <reviewItem>
      <errorID>2fdd5c2f-0362-4029-9b7a-de0c5cf9f323</errorID>
      <errorWord>;</errorWord>
      <group>L1_Format</group>
      <groupName>格式问题</groupName>
      <ability>L2_HalfPunc</ability>
      <abilityName>全半角检查</abilityName>
      <candidateList>
        <item>；</item>
      </candidateList>
      <explain>文本全半角错误。</explain>
      <paraID>788B0EF2</paraID>
      <start>74</start>
      <end>75</end>
      <status>unmodified</status>
      <modifiedWord/>
      <trackRevisions>false</trackRevisions>
    </reviewItem>
    <reviewItem>
      <errorID>77d9728d-2b7c-40b4-84e7-5d8f255fa1e1</errorID>
      <errorWord>(</errorWord>
      <group>L1_Format</group>
      <groupName>格式问题</groupName>
      <ability>L2_HalfPunc</ability>
      <abilityName>全半角检查</abilityName>
      <candidateList>
        <item>（</item>
      </candidateList>
      <explain>文本全半角错误。</explain>
      <paraID>5085BB7D</paraID>
      <start>42</start>
      <end>43</end>
      <status>unmodified</status>
      <modifiedWord/>
      <trackRevisions>false</trackRevisions>
    </reviewItem>
    <reviewItem>
      <errorID>b2b80e17-17f3-40cc-af6b-4c1140e55ff0</errorID>
      <errorWord>)</errorWord>
      <group>L1_Format</group>
      <groupName>格式问题</groupName>
      <ability>L2_HalfPunc</ability>
      <abilityName>全半角检查</abilityName>
      <candidateList>
        <item>）</item>
      </candidateList>
      <explain>文本全半角错误。</explain>
      <paraID>5085BB7D</paraID>
      <start>45</start>
      <end>46</end>
      <status>unmodified</status>
      <modifiedWord/>
      <trackRevisions>false</trackRevisions>
    </reviewItem>
    <reviewItem>
      <errorID>e62f0cca-2938-45a3-b347-3ebbb512ec4a</errorID>
      <errorWord>,</errorWord>
      <group>L1_Format</group>
      <groupName>格式问题</groupName>
      <ability>L2_HalfPunc</ability>
      <abilityName>全半角检查</abilityName>
      <candidateList>
        <item>，</item>
      </candidateList>
      <explain>文本全半角错误。</explain>
      <paraID>72273DEB</paraID>
      <start>8</start>
      <end>9</end>
      <status>unmodified</status>
      <modifiedWord/>
      <trackRevisions>false</trackRevisions>
    </reviewItem>
    <reviewItem>
      <errorID>d8c85ec6-8d31-479f-8006-93ff15c4b4d1</errorID>
      <errorWord>,</errorWord>
      <group>L1_Format</group>
      <groupName>格式问题</groupName>
      <ability>L2_HalfPunc</ability>
      <abilityName>全半角检查</abilityName>
      <candidateList>
        <item>，</item>
      </candidateList>
      <explain>文本全半角错误。</explain>
      <paraID>72273DEB</paraID>
      <start>34</start>
      <end>35</end>
      <status>unmodified</status>
      <modifiedWord/>
      <trackRevisions>false</trackRevisions>
    </reviewItem>
    <reviewItem>
      <errorID>b522cec1-9549-40e0-9155-911ab1f2e47c</errorID>
      <errorWord>间</errorWord>
      <group>L1_Word</group>
      <groupName>字词问题</groupName>
      <ability>L2_Typo</ability>
      <abilityName>字词错误</abilityName>
      <candidateList>
        <item>间内</item>
      </candidateList>
      <explain/>
      <paraID>72273DEB</paraID>
      <start>47</start>
      <end>48</end>
      <status>unmodified</status>
      <modifiedWord/>
      <trackRevisions>false</trackRevisions>
    </reviewItem>
    <reviewItem>
      <errorID>399ac6ee-ba2c-4f02-8e1b-b682ca9fb793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9D73A32</paraID>
      <start>0</start>
      <end>2</end>
      <status>unmodified</status>
      <modifiedWord/>
      <trackRevisions>false</trackRevisions>
    </reviewItem>
    <reviewItem>
      <errorID>24a79712-5911-47b3-88a5-187a78fb90f6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243C5AD8</paraID>
      <start>4</start>
      <end>6</end>
      <status>unmodified</status>
      <modifiedWord/>
      <trackRevisions>false</trackRevisions>
    </reviewItem>
    <reviewItem>
      <errorID>28f19659-74ee-4c02-a5ff-83b7dc7258d0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3480D3E</paraID>
      <start>0</start>
      <end>2</end>
      <status>unmodified</status>
      <modifiedWord/>
      <trackRevisions>false</trackRevisions>
    </reviewItem>
    <reviewItem>
      <errorID>e188ec6d-c87c-412e-9937-5a27b845d972</errorID>
      <errorWord>谋取</errorWord>
      <group>L1_Word</group>
      <groupName>字词问题</groupName>
      <ability>L2_Typo</ability>
      <abilityName>字词错误</abilityName>
      <candidateList>
        <item>谋求</item>
      </candidateList>
      <explain/>
      <paraID> 3480D3E</paraID>
      <start>56</start>
      <end>58</end>
      <status>unmodified</status>
      <modifiedWord/>
      <trackRevisions>false</trackRevisions>
    </reviewItem>
    <reviewItem>
      <errorID>91669770-ace8-4475-814e-97180ecc6a04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D65B06F</paraID>
      <start>0</start>
      <end>2</end>
      <status>unmodified</status>
      <modifiedWord/>
      <trackRevisions>false</trackRevisions>
    </reviewItem>
    <reviewItem>
      <errorID>430e5e0e-37af-4a28-b345-be7ffc844a0d</errorID>
      <errorWord>(</errorWord>
      <group>L1_Format</group>
      <groupName>格式问题</groupName>
      <ability>L2_HalfPunc</ability>
      <abilityName>全半角检查</abilityName>
      <candidateList>
        <item>（</item>
      </candidateList>
      <explain>文本全半角错误。</explain>
      <paraID> D65B06F</paraID>
      <start>11</start>
      <end>12</end>
      <status>unmodified</status>
      <modifiedWord/>
      <trackRevisions>false</trackRevisions>
    </reviewItem>
    <reviewItem>
      <errorID>6df46009-21f9-4c30-b7ad-b1292548597a</errorID>
      <errorWord>)</errorWord>
      <group>L1_Format</group>
      <groupName>格式问题</groupName>
      <ability>L2_HalfPunc</ability>
      <abilityName>全半角检查</abilityName>
      <candidateList>
        <item>）</item>
      </candidateList>
      <explain>文本全半角错误。</explain>
      <paraID> D65B06F</paraID>
      <start>14</start>
      <end>15</end>
      <status>unmodified</status>
      <modifiedWord/>
      <trackRevisions>false</trackRevisions>
    </reviewItem>
    <reviewItem>
      <errorID>15a94797-c91a-466a-a577-d5757a029f01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1AB9AE1E</paraID>
      <start>0</start>
      <end>2</end>
      <status>unmodified</status>
      <modifiedWord/>
      <trackRevisions>false</trackRevisions>
    </reviewItem>
    <reviewItem>
      <errorID>6fc6c524-2fd2-48d2-b712-86d8a1f5c4c9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70713043</paraID>
      <start>0</start>
      <end>2</end>
      <status>unmodified</status>
      <modifiedWord/>
      <trackRevisions>false</trackRevisions>
    </reviewItem>
    <reviewItem>
      <errorID>4edb0c2d-8112-46f4-a7c6-a562c76f34bd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70713043</paraID>
      <start>3</start>
      <end>8</end>
      <status>unmodified</status>
      <modifiedWord/>
      <trackRevisions>false</trackRevisions>
    </reviewItem>
    <reviewItem>
      <errorID>7c6eb6a0-0133-4ddb-816f-c5857167d3da</errorID>
      <errorWord>＜</errorWord>
      <group>L1_Format</group>
      <groupName>格式问题</groupName>
      <ability>L2_HalfPunc</ability>
      <abilityName>全半角检查</abilityName>
      <candidateList>
        <item>&lt;</item>
      </candidateList>
      <explain>文本全半角错误。</explain>
      <paraID>677E7B11</paraID>
      <start>5</start>
      <end>6</end>
      <status>unmodified</status>
      <modifiedWord/>
      <trackRevisions>false</trackRevisions>
    </reviewItem>
    <reviewItem>
      <errorID>f2ca2c65-1893-4437-9bbd-0e56af143d1a</errorID>
      <errorWord>＜</errorWord>
      <group>L1_Format</group>
      <groupName>格式问题</groupName>
      <ability>L2_HalfPunc</ability>
      <abilityName>全半角检查</abilityName>
      <candidateList>
        <item>&lt;</item>
      </candidateList>
      <explain>文本全半角错误。</explain>
      <paraID>4B11C748</paraID>
      <start>4</start>
      <end>5</end>
      <status>unmodified</status>
      <modifiedWord/>
      <trackRevisions>false</trackRevisions>
    </reviewItem>
    <reviewItem>
      <errorID>3327bfe1-5765-473c-96c3-abd84bdbbafc</errorID>
      <errorWord>＜</errorWord>
      <group>L1_Format</group>
      <groupName>格式问题</groupName>
      <ability>L2_HalfPunc</ability>
      <abilityName>全半角检查</abilityName>
      <candidateList>
        <item>&lt;</item>
      </candidateList>
      <explain>文本全半角错误。</explain>
      <paraID>4AE9539D</paraID>
      <start>1</start>
      <end>2</end>
      <status>unmodified</status>
      <modifiedWord/>
      <trackRevisions>false</trackRevisions>
    </reviewItem>
    <reviewItem>
      <errorID>3893ddad-408f-4657-8c13-b24eae0cfbb2</errorID>
      <errorWord>＜</errorWord>
      <group>L1_Format</group>
      <groupName>格式问题</groupName>
      <ability>L2_HalfPunc</ability>
      <abilityName>全半角检查</abilityName>
      <candidateList>
        <item>&lt;</item>
      </candidateList>
      <explain>文本全半角错误。</explain>
      <paraID>13357A19</paraID>
      <start>5</start>
      <end>6</end>
      <status>unmodified</status>
      <modifiedWord/>
      <trackRevisions>false</trackRevisions>
    </reviewItem>
    <reviewItem>
      <errorID>37f8f6a6-1825-41b3-acb8-e06d9ebae0de</errorID>
      <errorWord>＜</errorWord>
      <group>L1_Format</group>
      <groupName>格式问题</groupName>
      <ability>L2_HalfPunc</ability>
      <abilityName>全半角检查</abilityName>
      <candidateList>
        <item>&lt;</item>
      </candidateList>
      <explain>文本全半角错误。</explain>
      <paraID>11A894D3</paraID>
      <start>4</start>
      <end>5</end>
      <status>unmodified</status>
      <modifiedWord/>
      <trackRevisions>false</trackRevisions>
    </reviewItem>
    <reviewItem>
      <errorID>8b1b8f2b-2241-42ba-a30f-142213fb8be5</errorID>
      <errorWord>＜</errorWord>
      <group>L1_Format</group>
      <groupName>格式问题</groupName>
      <ability>L2_HalfPunc</ability>
      <abilityName>全半角检查</abilityName>
      <candidateList>
        <item>&lt;</item>
      </candidateList>
      <explain>文本全半角错误。</explain>
      <paraID>4AA7E3F5</paraID>
      <start>1</start>
      <end>2</end>
      <status>unmodified</status>
      <modifiedWord/>
      <trackRevisions>false</trackRevisions>
    </reviewItem>
    <reviewItem>
      <errorID>3ca37fbe-5e79-4a0a-95cb-13c7473cc67c</errorID>
      <errorWord>＜</errorWord>
      <group>L1_Format</group>
      <groupName>格式问题</groupName>
      <ability>L2_HalfPunc</ability>
      <abilityName>全半角检查</abilityName>
      <candidateList>
        <item>&lt;</item>
      </candidateList>
      <explain>文本全半角错误。</explain>
      <paraID>4DC84A9A</paraID>
      <start>6</start>
      <end>7</end>
      <status>unmodified</status>
      <modifiedWord/>
      <trackRevisions>false</trackRevisions>
    </reviewItem>
    <reviewItem>
      <errorID>806d09fb-fce2-425a-bfc4-6499f478c07a</errorID>
      <errorWord>＜</errorWord>
      <group>L1_Format</group>
      <groupName>格式问题</groupName>
      <ability>L2_HalfPunc</ability>
      <abilityName>全半角检查</abilityName>
      <candidateList>
        <item>&lt;</item>
      </candidateList>
      <explain>文本全半角错误。</explain>
      <paraID>7216A952</paraID>
      <start>5</start>
      <end>6</end>
      <status>unmodified</status>
      <modifiedWord/>
      <trackRevisions>false</trackRevisions>
    </reviewItem>
    <reviewItem>
      <errorID>c6e37473-77f4-430b-990b-adf1c64c1377</errorID>
      <errorWord>＜</errorWord>
      <group>L1_Format</group>
      <groupName>格式问题</groupName>
      <ability>L2_HalfPunc</ability>
      <abilityName>全半角检查</abilityName>
      <candidateList>
        <item>&lt;</item>
      </candidateList>
      <explain>文本全半角错误。</explain>
      <paraID>28329ADD</paraID>
      <start>1</start>
      <end>2</end>
      <status>unmodified</status>
      <modifiedWord/>
      <trackRevisions>false</trackRevisions>
    </reviewItem>
    <reviewItem>
      <errorID>f453cca8-a775-4e09-8bfd-3c3bb6c31573</errorID>
      <errorWord>＜</errorWord>
      <group>L1_Format</group>
      <groupName>格式问题</groupName>
      <ability>L2_HalfPunc</ability>
      <abilityName>全半角检查</abilityName>
      <candidateList>
        <item>&lt;</item>
      </candidateList>
      <explain>文本全半角错误。</explain>
      <paraID>3D8D6520</paraID>
      <start>6</start>
      <end>7</end>
      <status>unmodified</status>
      <modifiedWord/>
      <trackRevisions>false</trackRevisions>
    </reviewItem>
    <reviewItem>
      <errorID>624afe7b-9c9c-46c0-8894-ac1de459e0ff</errorID>
      <errorWord>＜</errorWord>
      <group>L1_Format</group>
      <groupName>格式问题</groupName>
      <ability>L2_HalfPunc</ability>
      <abilityName>全半角检查</abilityName>
      <candidateList>
        <item>&lt;</item>
      </candidateList>
      <explain>文本全半角错误。</explain>
      <paraID>42D73682</paraID>
      <start>5</start>
      <end>6</end>
      <status>unmodified</status>
      <modifiedWord/>
      <trackRevisions>false</trackRevisions>
    </reviewItem>
    <reviewItem>
      <errorID>1fc1f053-ac5e-4e8f-bb84-3eae145a4f8b</errorID>
      <errorWord>＜</errorWord>
      <group>L1_Format</group>
      <groupName>格式问题</groupName>
      <ability>L2_HalfPunc</ability>
      <abilityName>全半角检查</abilityName>
      <candidateList>
        <item>&lt;</item>
      </candidateList>
      <explain>文本全半角错误。</explain>
      <paraID>6CB89C96</paraID>
      <start>1</start>
      <end>2</end>
      <status>unmodified</status>
      <modifiedWord/>
      <trackRevisions>false</trackRevisions>
    </reviewItem>
    <reviewItem>
      <errorID>dbbea9e6-fdaf-4ce9-a465-2ced75758350</errorID>
      <errorWord>＜</errorWord>
      <group>L1_Format</group>
      <groupName>格式问题</groupName>
      <ability>L2_HalfPunc</ability>
      <abilityName>全半角检查</abilityName>
      <candidateList>
        <item>&lt;</item>
      </candidateList>
      <explain>文本全半角错误。</explain>
      <paraID>77BFB86D</paraID>
      <start>6</start>
      <end>7</end>
      <status>unmodified</status>
      <modifiedWord/>
      <trackRevisions>false</trackRevisions>
    </reviewItem>
    <reviewItem>
      <errorID>ce0e3155-2677-4423-b141-4f9ace72bfba</errorID>
      <errorWord>＜</errorWord>
      <group>L1_Format</group>
      <groupName>格式问题</groupName>
      <ability>L2_HalfPunc</ability>
      <abilityName>全半角检查</abilityName>
      <candidateList>
        <item>&lt;</item>
      </candidateList>
      <explain>文本全半角错误。</explain>
      <paraID>213BD3BF</paraID>
      <start>5</start>
      <end>6</end>
      <status>unmodified</status>
      <modifiedWord/>
      <trackRevisions>false</trackRevisions>
    </reviewItem>
    <reviewItem>
      <errorID>597e2b5c-ff0b-422d-974e-d34478dd4167</errorID>
      <errorWord>＜</errorWord>
      <group>L1_Format</group>
      <groupName>格式问题</groupName>
      <ability>L2_HalfPunc</ability>
      <abilityName>全半角检查</abilityName>
      <candidateList>
        <item>&lt;</item>
      </candidateList>
      <explain>文本全半角错误。</explain>
      <paraID>6366ECD0</paraID>
      <start>1</start>
      <end>2</end>
      <status>unmodified</status>
      <modifiedWord/>
      <trackRevisions>false</trackRevisions>
    </reviewItem>
    <reviewItem>
      <errorID>e4f9b86f-0f0d-44cd-aae8-d82dbc8c2a24</errorID>
      <errorWord>＜</errorWord>
      <group>L1_Format</group>
      <groupName>格式问题</groupName>
      <ability>L2_HalfPunc</ability>
      <abilityName>全半角检查</abilityName>
      <candidateList>
        <item>&lt;</item>
      </candidateList>
      <explain>文本全半角错误。</explain>
      <paraID>18625062</paraID>
      <start>4</start>
      <end>5</end>
      <status>unmodified</status>
      <modifiedWord/>
      <trackRevisions>false</trackRevisions>
    </reviewItem>
    <reviewItem>
      <errorID>38fbee4b-c2fe-4b64-99b4-7499008bcb1a</errorID>
      <errorWord>＜</errorWord>
      <group>L1_Format</group>
      <groupName>格式问题</groupName>
      <ability>L2_HalfPunc</ability>
      <abilityName>全半角检查</abilityName>
      <candidateList>
        <item>&lt;</item>
      </candidateList>
      <explain>文本全半角错误。</explain>
      <paraID>2CF973A3</paraID>
      <start>3</start>
      <end>4</end>
      <status>unmodified</status>
      <modifiedWord/>
      <trackRevisions>false</trackRevisions>
    </reviewItem>
    <reviewItem>
      <errorID>21c9786b-8d9b-4bef-9a05-fd294fe0313f</errorID>
      <errorWord>＜</errorWord>
      <group>L1_Format</group>
      <groupName>格式问题</groupName>
      <ability>L2_HalfPunc</ability>
      <abilityName>全半角检查</abilityName>
      <candidateList>
        <item>&lt;</item>
      </candidateList>
      <explain>文本全半角错误。</explain>
      <paraID>1089869D</paraID>
      <start>1</start>
      <end>2</end>
      <status>unmodified</status>
      <modifiedWord/>
      <trackRevisions>false</trackRevisions>
    </reviewItem>
    <reviewItem>
      <errorID>94cdb40f-2596-4ba5-8454-91f15e1d446c</errorID>
      <errorWord>＜</errorWord>
      <group>L1_Format</group>
      <groupName>格式问题</groupName>
      <ability>L2_HalfPunc</ability>
      <abilityName>全半角检查</abilityName>
      <candidateList>
        <item>&lt;</item>
      </candidateList>
      <explain>文本全半角错误。</explain>
      <paraID>43BE66A6</paraID>
      <start>6</start>
      <end>7</end>
      <status>unmodified</status>
      <modifiedWord/>
      <trackRevisions>false</trackRevisions>
    </reviewItem>
    <reviewItem>
      <errorID>6dcdadb8-5b58-4d92-a903-7d9afcb50fd7</errorID>
      <errorWord>＜</errorWord>
      <group>L1_Format</group>
      <groupName>格式问题</groupName>
      <ability>L2_HalfPunc</ability>
      <abilityName>全半角检查</abilityName>
      <candidateList>
        <item>&lt;</item>
      </candidateList>
      <explain>文本全半角错误。</explain>
      <paraID>172AFB34</paraID>
      <start>6</start>
      <end>7</end>
      <status>unmodified</status>
      <modifiedWord/>
      <trackRevisions>false</trackRevisions>
    </reviewItem>
    <reviewItem>
      <errorID>ef5fa468-c811-4b01-83d3-fb00f7082fd5</errorID>
      <errorWord>＜</errorWord>
      <group>L1_Format</group>
      <groupName>格式问题</groupName>
      <ability>L2_HalfPunc</ability>
      <abilityName>全半角检查</abilityName>
      <candidateList>
        <item>&lt;</item>
      </candidateList>
      <explain>文本全半角错误。</explain>
      <paraID>62139803</paraID>
      <start>1</start>
      <end>2</end>
      <status>unmodified</status>
      <modifiedWord/>
      <trackRevisions>false</trackRevisions>
    </reviewItem>
    <reviewItem>
      <errorID>05f59ac2-bd31-4b46-a07a-1eeeadf51c16</errorID>
      <errorWord>＜</errorWord>
      <group>L1_Format</group>
      <groupName>格式问题</groupName>
      <ability>L2_HalfPunc</ability>
      <abilityName>全半角检查</abilityName>
      <candidateList>
        <item>&lt;</item>
      </candidateList>
      <explain>文本全半角错误。</explain>
      <paraID>4024DE38</paraID>
      <start>4</start>
      <end>5</end>
      <status>unmodified</status>
      <modifiedWord/>
      <trackRevisions>false</trackRevisions>
    </reviewItem>
    <reviewItem>
      <errorID>d8df59d2-107b-4bca-84fa-5ebe0eced560</errorID>
      <errorWord>＜</errorWord>
      <group>L1_Format</group>
      <groupName>格式问题</groupName>
      <ability>L2_HalfPunc</ability>
      <abilityName>全半角检查</abilityName>
      <candidateList>
        <item>&lt;</item>
      </candidateList>
      <explain>文本全半角错误。</explain>
      <paraID>322197FE</paraID>
      <start>4</start>
      <end>5</end>
      <status>unmodified</status>
      <modifiedWord/>
      <trackRevisions>false</trackRevisions>
    </reviewItem>
    <reviewItem>
      <errorID>08bb3371-6aa3-4969-a592-78da703dddad</errorID>
      <errorWord>＜</errorWord>
      <group>L1_Format</group>
      <groupName>格式问题</groupName>
      <ability>L2_HalfPunc</ability>
      <abilityName>全半角检查</abilityName>
      <candidateList>
        <item>&lt;</item>
      </candidateList>
      <explain>文本全半角错误。</explain>
      <paraID> 921E69E</paraID>
      <start>1</start>
      <end>2</end>
      <status>unmodified</status>
      <modifiedWord/>
      <trackRevisions>false</trackRevisions>
    </reviewItem>
    <reviewItem>
      <errorID>9c1790fa-f965-45b1-b3b8-6784afcdefb3</errorID>
      <errorWord>＜</errorWord>
      <group>L1_Format</group>
      <groupName>格式问题</groupName>
      <ability>L2_HalfPunc</ability>
      <abilityName>全半角检查</abilityName>
      <candidateList>
        <item>&lt;</item>
      </candidateList>
      <explain>文本全半角错误。</explain>
      <paraID>7F13A7AF</paraID>
      <start>5</start>
      <end>6</end>
      <status>unmodified</status>
      <modifiedWord/>
      <trackRevisions>false</trackRevisions>
    </reviewItem>
    <reviewItem>
      <errorID>1d517ced-8051-4424-ac68-5b922265079f</errorID>
      <errorWord>＜</errorWord>
      <group>L1_Format</group>
      <groupName>格式问题</groupName>
      <ability>L2_HalfPunc</ability>
      <abilityName>全半角检查</abilityName>
      <candidateList>
        <item>&lt;</item>
      </candidateList>
      <explain>文本全半角错误。</explain>
      <paraID>2EA45C5F</paraID>
      <start>5</start>
      <end>6</end>
      <status>unmodified</status>
      <modifiedWord/>
      <trackRevisions>false</trackRevisions>
    </reviewItem>
    <reviewItem>
      <errorID>a0ed3d8c-03f6-4cbe-a39f-e7512f6400c4</errorID>
      <errorWord>＜</errorWord>
      <group>L1_Format</group>
      <groupName>格式问题</groupName>
      <ability>L2_HalfPunc</ability>
      <abilityName>全半角检查</abilityName>
      <candidateList>
        <item>&lt;</item>
      </candidateList>
      <explain>文本全半角错误。</explain>
      <paraID>3A62CC2B</paraID>
      <start>1</start>
      <end>2</end>
      <status>unmodified</status>
      <modifiedWord/>
      <trackRevisions>false</trackRevisions>
    </reviewItem>
    <reviewItem>
      <errorID>3422f51b-0fa1-4955-8cd3-ef23e59ce45f</errorID>
      <errorWord>＜</errorWord>
      <group>L1_Format</group>
      <groupName>格式问题</groupName>
      <ability>L2_HalfPunc</ability>
      <abilityName>全半角检查</abilityName>
      <candidateList>
        <item>&lt;</item>
      </candidateList>
      <explain>文本全半角错误。</explain>
      <paraID>2AF3DDEA</paraID>
      <start>5</start>
      <end>6</end>
      <status>unmodified</status>
      <modifiedWord/>
      <trackRevisions>false</trackRevisions>
    </reviewItem>
    <reviewItem>
      <errorID>946585d8-a454-4187-bc7c-b6cb551ceb27</errorID>
      <errorWord>＜</errorWord>
      <group>L1_Format</group>
      <groupName>格式问题</groupName>
      <ability>L2_HalfPunc</ability>
      <abilityName>全半角检查</abilityName>
      <candidateList>
        <item>&lt;</item>
      </candidateList>
      <explain>文本全半角错误。</explain>
      <paraID>7DB08EAE</paraID>
      <start>4</start>
      <end>5</end>
      <status>unmodified</status>
      <modifiedWord/>
      <trackRevisions>false</trackRevisions>
    </reviewItem>
    <reviewItem>
      <errorID>6e115431-9baa-482c-8afe-37780a6aa6e9</errorID>
      <errorWord>＜</errorWord>
      <group>L1_Format</group>
      <groupName>格式问题</groupName>
      <ability>L2_HalfPunc</ability>
      <abilityName>全半角检查</abilityName>
      <candidateList>
        <item>&lt;</item>
      </candidateList>
      <explain>文本全半角错误。</explain>
      <paraID>14CB60C4</paraID>
      <start>1</start>
      <end>2</end>
      <status>unmodified</status>
      <modifiedWord/>
      <trackRevisions>false</trackRevisions>
    </reviewItem>
    <reviewItem>
      <errorID>1ee07e60-f2ab-4e26-8651-6b3be194d11a</errorID>
      <errorWord>＜</errorWord>
      <group>L1_Format</group>
      <groupName>格式问题</groupName>
      <ability>L2_HalfPunc</ability>
      <abilityName>全半角检查</abilityName>
      <candidateList>
        <item>&lt;</item>
      </candidateList>
      <explain>文本全半角错误。</explain>
      <paraID>60DA2D71</paraID>
      <start>6</start>
      <end>7</end>
      <status>unmodified</status>
      <modifiedWord/>
      <trackRevisions>false</trackRevisions>
    </reviewItem>
    <reviewItem>
      <errorID>6decc7af-486f-4c0d-8696-62d9959b6cee</errorID>
      <errorWord>＜</errorWord>
      <group>L1_Format</group>
      <groupName>格式问题</groupName>
      <ability>L2_HalfPunc</ability>
      <abilityName>全半角检查</abilityName>
      <candidateList>
        <item>&lt;</item>
      </candidateList>
      <explain>文本全半角错误。</explain>
      <paraID>1A60F96C</paraID>
      <start>5</start>
      <end>6</end>
      <status>unmodified</status>
      <modifiedWord/>
      <trackRevisions>false</trackRevisions>
    </reviewItem>
    <reviewItem>
      <errorID>4f695165-90e3-4c40-b458-606f269e0a88</errorID>
      <errorWord>＜</errorWord>
      <group>L1_Format</group>
      <groupName>格式问题</groupName>
      <ability>L2_HalfPunc</ability>
      <abilityName>全半角检查</abilityName>
      <candidateList>
        <item>&lt;</item>
      </candidateList>
      <explain>文本全半角错误。</explain>
      <paraID>46B7B419</paraID>
      <start>1</start>
      <end>2</end>
      <status>unmodified</status>
      <modifiedWord/>
      <trackRevisions>false</trackRevisions>
    </reviewItem>
    <reviewItem>
      <errorID>ca001552-8e38-4b07-a149-6e10c35ff4d7</errorID>
      <errorWord>＜</errorWord>
      <group>L1_Format</group>
      <groupName>格式问题</groupName>
      <ability>L2_HalfPunc</ability>
      <abilityName>全半角检查</abilityName>
      <candidateList>
        <item>&lt;</item>
      </candidateList>
      <explain>文本全半角错误。</explain>
      <paraID>2C530C13</paraID>
      <start>5</start>
      <end>6</end>
      <status>unmodified</status>
      <modifiedWord/>
      <trackRevisions>false</trackRevisions>
    </reviewItem>
    <reviewItem>
      <errorID>1c5f1e65-b776-4e5b-a4da-0c4762f19ba5</errorID>
      <errorWord>＜</errorWord>
      <group>L1_Format</group>
      <groupName>格式问题</groupName>
      <ability>L2_HalfPunc</ability>
      <abilityName>全半角检查</abilityName>
      <candidateList>
        <item>&lt;</item>
      </candidateList>
      <explain>文本全半角错误。</explain>
      <paraID>1558872B</paraID>
      <start>4</start>
      <end>5</end>
      <status>unmodified</status>
      <modifiedWord/>
      <trackRevisions>false</trackRevisions>
    </reviewItem>
    <reviewItem>
      <errorID>ed2ada9b-c4f9-4e0d-8324-417a7a59ef9b</errorID>
      <errorWord>＜</errorWord>
      <group>L1_Format</group>
      <groupName>格式问题</groupName>
      <ability>L2_HalfPunc</ability>
      <abilityName>全半角检查</abilityName>
      <candidateList>
        <item>&lt;</item>
      </candidateList>
      <explain>文本全半角错误。</explain>
      <paraID>59B3B566</paraID>
      <start>1</start>
      <end>2</end>
      <status>unmodified</status>
      <modifiedWord/>
      <trackRevisions>false</trackRevisions>
    </reviewItem>
    <reviewItem>
      <errorID>b71cb76b-7a09-4941-b7c0-5a34735ec960</errorID>
      <errorWord>＜</errorWord>
      <group>L1_Format</group>
      <groupName>格式问题</groupName>
      <ability>L2_HalfPunc</ability>
      <abilityName>全半角检查</abilityName>
      <candidateList>
        <item>&lt;</item>
      </candidateList>
      <explain>文本全半角错误。</explain>
      <paraID>70104514</paraID>
      <start>6</start>
      <end>7</end>
      <status>unmodified</status>
      <modifiedWord/>
      <trackRevisions>false</trackRevisions>
    </reviewItem>
    <reviewItem>
      <errorID>02ec5528-5275-475c-885e-935de090573d</errorID>
      <errorWord>＜</errorWord>
      <group>L1_Format</group>
      <groupName>格式问题</groupName>
      <ability>L2_HalfPunc</ability>
      <abilityName>全半角检查</abilityName>
      <candidateList>
        <item>&lt;</item>
      </candidateList>
      <explain>文本全半角错误。</explain>
      <paraID>2E8647A2</paraID>
      <start>5</start>
      <end>6</end>
      <status>unmodified</status>
      <modifiedWord/>
      <trackRevisions>false</trackRevisions>
    </reviewItem>
    <reviewItem>
      <errorID>72494346-30f4-48da-8c95-be9643ee0e59</errorID>
      <errorWord>＜</errorWord>
      <group>L1_Format</group>
      <groupName>格式问题</groupName>
      <ability>L2_HalfPunc</ability>
      <abilityName>全半角检查</abilityName>
      <candidateList>
        <item>&lt;</item>
      </candidateList>
      <explain>文本全半角错误。</explain>
      <paraID>427AA99E</paraID>
      <start>1</start>
      <end>2</end>
      <status>unmodified</status>
      <modifiedWord/>
      <trackRevisions>false</trackRevisions>
    </reviewItem>
    <reviewItem>
      <errorID>aacc06d9-0996-4bbf-8502-cc59a3145d84</errorID>
      <errorWord>＜</errorWord>
      <group>L1_Format</group>
      <groupName>格式问题</groupName>
      <ability>L2_HalfPunc</ability>
      <abilityName>全半角检查</abilityName>
      <candidateList>
        <item>&lt;</item>
      </candidateList>
      <explain>文本全半角错误。</explain>
      <paraID>2244CE2A</paraID>
      <start>5</start>
      <end>6</end>
      <status>unmodified</status>
      <modifiedWord/>
      <trackRevisions>false</trackRevisions>
    </reviewItem>
    <reviewItem>
      <errorID>bb72feb4-c3cc-4626-906f-0458d2f56f53</errorID>
      <errorWord>＜</errorWord>
      <group>L1_Format</group>
      <groupName>格式问题</groupName>
      <ability>L2_HalfPunc</ability>
      <abilityName>全半角检查</abilityName>
      <candidateList>
        <item>&lt;</item>
      </candidateList>
      <explain>文本全半角错误。</explain>
      <paraID>69567C73</paraID>
      <start>4</start>
      <end>5</end>
      <status>unmodified</status>
      <modifiedWord/>
      <trackRevisions>false</trackRevisions>
    </reviewItem>
    <reviewItem>
      <errorID>53b7d84e-b066-414b-9455-484957505b28</errorID>
      <errorWord>＜</errorWord>
      <group>L1_Format</group>
      <groupName>格式问题</groupName>
      <ability>L2_HalfPunc</ability>
      <abilityName>全半角检查</abilityName>
      <candidateList>
        <item>&lt;</item>
      </candidateList>
      <explain>文本全半角错误。</explain>
      <paraID>2273FF0E</paraID>
      <start>1</start>
      <end>2</end>
      <status>unmodified</status>
      <modifiedWord/>
      <trackRevisions>false</trackRevisions>
    </reviewItem>
    <reviewItem>
      <errorID>6ccf1bc9-a723-4c5c-9c4a-286d6548e687</errorID>
      <errorWord>＜</errorWord>
      <group>L1_Format</group>
      <groupName>格式问题</groupName>
      <ability>L2_HalfPunc</ability>
      <abilityName>全半角检查</abilityName>
      <candidateList>
        <item>&lt;</item>
      </candidateList>
      <explain>文本全半角错误。</explain>
      <paraID>345C7543</paraID>
      <start>6</start>
      <end>7</end>
      <status>unmodified</status>
      <modifiedWord/>
      <trackRevisions>false</trackRevisions>
    </reviewItem>
    <reviewItem>
      <errorID>6b0fc3ca-0a4d-4a70-8875-b1bbe55a7040</errorID>
      <errorWord>＜</errorWord>
      <group>L1_Format</group>
      <groupName>格式问题</groupName>
      <ability>L2_HalfPunc</ability>
      <abilityName>全半角检查</abilityName>
      <candidateList>
        <item>&lt;</item>
      </candidateList>
      <explain>文本全半角错误。</explain>
      <paraID>1C477A4E</paraID>
      <start>5</start>
      <end>6</end>
      <status>unmodified</status>
      <modifiedWord/>
      <trackRevisions>false</trackRevisions>
    </reviewItem>
    <reviewItem>
      <errorID>a6c177aa-8432-4f57-a9a4-3fc465a0b0ec</errorID>
      <errorWord>＜</errorWord>
      <group>L1_Format</group>
      <groupName>格式问题</groupName>
      <ability>L2_HalfPunc</ability>
      <abilityName>全半角检查</abilityName>
      <candidateList>
        <item>&lt;</item>
      </candidateList>
      <explain>文本全半角错误。</explain>
      <paraID>13A53E4E</paraID>
      <start>1</start>
      <end>2</end>
      <status>unmodified</status>
      <modifiedWord/>
      <trackRevisions>false</trackRevisions>
    </reviewItem>
    <reviewItem>
      <errorID>a1838034-192a-46b5-aa31-afba95629b19</errorID>
      <errorWord>＜</errorWord>
      <group>L1_Format</group>
      <groupName>格式问题</groupName>
      <ability>L2_HalfPunc</ability>
      <abilityName>全半角检查</abilityName>
      <candidateList>
        <item>&lt;</item>
      </candidateList>
      <explain>文本全半角错误。</explain>
      <paraID> 575C2CF</paraID>
      <start>5</start>
      <end>6</end>
      <status>unmodified</status>
      <modifiedWord/>
      <trackRevisions>false</trackRevisions>
    </reviewItem>
    <reviewItem>
      <errorID>2d505abc-0c00-4260-bd25-dd2ae615008d</errorID>
      <errorWord>＜</errorWord>
      <group>L1_Format</group>
      <groupName>格式问题</groupName>
      <ability>L2_HalfPunc</ability>
      <abilityName>全半角检查</abilityName>
      <candidateList>
        <item>&lt;</item>
      </candidateList>
      <explain>文本全半角错误。</explain>
      <paraID> 5E99B61</paraID>
      <start>4</start>
      <end>5</end>
      <status>unmodified</status>
      <modifiedWord/>
      <trackRevisions>false</trackRevisions>
    </reviewItem>
    <reviewItem>
      <errorID>bdbfba87-123d-41e6-b62c-f2070932893f</errorID>
      <errorWord>＜</errorWord>
      <group>L1_Format</group>
      <groupName>格式问题</groupName>
      <ability>L2_HalfPunc</ability>
      <abilityName>全半角检查</abilityName>
      <candidateList>
        <item>&lt;</item>
      </candidateList>
      <explain>文本全半角错误。</explain>
      <paraID>22F28E20</paraID>
      <start>1</start>
      <end>2</end>
      <status>unmodified</status>
      <modifiedWord/>
      <trackRevisions>false</trackRevisions>
    </reviewItem>
    <reviewItem>
      <errorID>de9a51cb-95b4-4078-ba71-fdc23205b0a4</errorID>
      <errorWord>＜</errorWord>
      <group>L1_Format</group>
      <groupName>格式问题</groupName>
      <ability>L2_HalfPunc</ability>
      <abilityName>全半角检查</abilityName>
      <candidateList>
        <item>&lt;</item>
      </candidateList>
      <explain>文本全半角错误。</explain>
      <paraID>1BC606E1</paraID>
      <start>6</start>
      <end>7</end>
      <status>unmodified</status>
      <modifiedWord/>
      <trackRevisions>false</trackRevisions>
    </reviewItem>
    <reviewItem>
      <errorID>7e07565d-e708-4e53-8a6a-6b19fc20df51</errorID>
      <errorWord>＜</errorWord>
      <group>L1_Format</group>
      <groupName>格式问题</groupName>
      <ability>L2_HalfPunc</ability>
      <abilityName>全半角检查</abilityName>
      <candidateList>
        <item>&lt;</item>
      </candidateList>
      <explain>文本全半角错误。</explain>
      <paraID>225C8DDD</paraID>
      <start>5</start>
      <end>6</end>
      <status>unmodified</status>
      <modifiedWord/>
      <trackRevisions>false</trackRevisions>
    </reviewItem>
    <reviewItem>
      <errorID>79d435ce-8a94-4338-9542-30ab87c4ee73</errorID>
      <errorWord>＜</errorWord>
      <group>L1_Format</group>
      <groupName>格式问题</groupName>
      <ability>L2_HalfPunc</ability>
      <abilityName>全半角检查</abilityName>
      <candidateList>
        <item>&lt;</item>
      </candidateList>
      <explain>文本全半角错误。</explain>
      <paraID>3724BDDE</paraID>
      <start>1</start>
      <end>2</end>
      <status>unmodified</status>
      <modifiedWord/>
      <trackRevisions>false</trackRevisions>
    </reviewItem>
    <reviewItem>
      <errorID>3b7a8247-8743-4fb1-b219-bcb8b60a5901</errorID>
      <errorWord>＜</errorWord>
      <group>L1_Format</group>
      <groupName>格式问题</groupName>
      <ability>L2_HalfPunc</ability>
      <abilityName>全半角检查</abilityName>
      <candidateList>
        <item>&lt;</item>
      </candidateList>
      <explain>文本全半角错误。</explain>
      <paraID>5BAB7BC6</paraID>
      <start>5</start>
      <end>6</end>
      <status>unmodified</status>
      <modifiedWord/>
      <trackRevisions>false</trackRevisions>
    </reviewItem>
    <reviewItem>
      <errorID>f07aef63-6d5e-4fcf-9d0c-25699a08733c</errorID>
      <errorWord>＜</errorWord>
      <group>L1_Format</group>
      <groupName>格式问题</groupName>
      <ability>L2_HalfPunc</ability>
      <abilityName>全半角检查</abilityName>
      <candidateList>
        <item>&lt;</item>
      </candidateList>
      <explain>文本全半角错误。</explain>
      <paraID>4E811DF5</paraID>
      <start>4</start>
      <end>5</end>
      <status>unmodified</status>
      <modifiedWord/>
      <trackRevisions>false</trackRevisions>
    </reviewItem>
    <reviewItem>
      <errorID>1a86a8d0-d854-4f07-8ecf-92e47a90cca1</errorID>
      <errorWord>＜</errorWord>
      <group>L1_Format</group>
      <groupName>格式问题</groupName>
      <ability>L2_HalfPunc</ability>
      <abilityName>全半角检查</abilityName>
      <candidateList>
        <item>&lt;</item>
      </candidateList>
      <explain>文本全半角错误。</explain>
      <paraID>1D6DFCB5</paraID>
      <start>1</start>
      <end>2</end>
      <status>unmodified</status>
      <modifiedWord/>
      <trackRevisions>false</trackRevisions>
    </reviewItem>
    <reviewItem>
      <errorID>8b94f80a-f68e-4d4d-b7c4-f2302085e6d0</errorID>
      <errorWord>＜</errorWord>
      <group>L1_Format</group>
      <groupName>格式问题</groupName>
      <ability>L2_HalfPunc</ability>
      <abilityName>全半角检查</abilityName>
      <candidateList>
        <item>&lt;</item>
      </candidateList>
      <explain>文本全半角错误。</explain>
      <paraID>  D9B7D0</paraID>
      <start>6</start>
      <end>7</end>
      <status>unmodified</status>
      <modifiedWord/>
      <trackRevisions>false</trackRevisions>
    </reviewItem>
    <reviewItem>
      <errorID>95fedd12-3ec6-4ee5-ad26-1b17d570e5e0</errorID>
      <errorWord>＜</errorWord>
      <group>L1_Format</group>
      <groupName>格式问题</groupName>
      <ability>L2_HalfPunc</ability>
      <abilityName>全半角检查</abilityName>
      <candidateList>
        <item>&lt;</item>
      </candidateList>
      <explain>文本全半角错误。</explain>
      <paraID>7C313DF4</paraID>
      <start>5</start>
      <end>6</end>
      <status>unmodified</status>
      <modifiedWord/>
      <trackRevisions>false</trackRevisions>
    </reviewItem>
    <reviewItem>
      <errorID>8bebb96a-aaa4-4eb0-9fe8-60e6e66780b4</errorID>
      <errorWord>＜</errorWord>
      <group>L1_Format</group>
      <groupName>格式问题</groupName>
      <ability>L2_HalfPunc</ability>
      <abilityName>全半角检查</abilityName>
      <candidateList>
        <item>&lt;</item>
      </candidateList>
      <explain>文本全半角错误。</explain>
      <paraID> 1A65028</paraID>
      <start>1</start>
      <end>2</end>
      <status>unmodified</status>
      <modifiedWord/>
      <trackRevisions>false</trackRevisions>
    </reviewItem>
    <reviewItem>
      <errorID>4fed6ed4-5f12-4e63-9fcb-0afaf55f87ac</errorID>
      <errorWord>＜</errorWord>
      <group>L1_Format</group>
      <groupName>格式问题</groupName>
      <ability>L2_HalfPunc</ability>
      <abilityName>全半角检查</abilityName>
      <candidateList>
        <item>&lt;</item>
      </candidateList>
      <explain>文本全半角错误。</explain>
      <paraID>51413D20</paraID>
      <start>5</start>
      <end>6</end>
      <status>unmodified</status>
      <modifiedWord/>
      <trackRevisions>false</trackRevisions>
    </reviewItem>
    <reviewItem>
      <errorID>5ff99d12-8aa5-4126-b1b6-bd6dead8e669</errorID>
      <errorWord>＜</errorWord>
      <group>L1_Format</group>
      <groupName>格式问题</groupName>
      <ability>L2_HalfPunc</ability>
      <abilityName>全半角检查</abilityName>
      <candidateList>
        <item>&lt;</item>
      </candidateList>
      <explain>文本全半角错误。</explain>
      <paraID> 4946E5D</paraID>
      <start>4</start>
      <end>5</end>
      <status>unmodified</status>
      <modifiedWord/>
      <trackRevisions>false</trackRevisions>
    </reviewItem>
    <reviewItem>
      <errorID>1f1866fe-17b0-4bf4-bf18-fac2417ca107</errorID>
      <errorWord>＜</errorWord>
      <group>L1_Format</group>
      <groupName>格式问题</groupName>
      <ability>L2_HalfPunc</ability>
      <abilityName>全半角检查</abilityName>
      <candidateList>
        <item>&lt;</item>
      </candidateList>
      <explain>文本全半角错误。</explain>
      <paraID>4999892B</paraID>
      <start>1</start>
      <end>2</end>
      <status>unmodified</status>
      <modifiedWord/>
      <trackRevisions>false</trackRevisions>
    </reviewItem>
    <reviewItem>
      <errorID>1469b3e4-912d-4046-857f-dfbda4f205c9</errorID>
      <errorWord>＜</errorWord>
      <group>L1_Format</group>
      <groupName>格式问题</groupName>
      <ability>L2_HalfPunc</ability>
      <abilityName>全半角检查</abilityName>
      <candidateList>
        <item>&lt;</item>
      </candidateList>
      <explain>文本全半角错误。</explain>
      <paraID>  BECC2F</paraID>
      <start>6</start>
      <end>7</end>
      <status>unmodified</status>
      <modifiedWord/>
      <trackRevisions>false</trackRevisions>
    </reviewItem>
    <reviewItem>
      <errorID>d1240570-1d18-45d4-aeba-499b1cc465ae</errorID>
      <errorWord>＜</errorWord>
      <group>L1_Format</group>
      <groupName>格式问题</groupName>
      <ability>L2_HalfPunc</ability>
      <abilityName>全半角检查</abilityName>
      <candidateList>
        <item>&lt;</item>
      </candidateList>
      <explain>文本全半角错误。</explain>
      <paraID> 84BFCBC</paraID>
      <start>5</start>
      <end>6</end>
      <status>unmodified</status>
      <modifiedWord/>
      <trackRevisions>false</trackRevisions>
    </reviewItem>
    <reviewItem>
      <errorID>1597d62f-be4c-4c05-a9bd-6a84339d17be</errorID>
      <errorWord>＜</errorWord>
      <group>L1_Format</group>
      <groupName>格式问题</groupName>
      <ability>L2_HalfPunc</ability>
      <abilityName>全半角检查</abilityName>
      <candidateList>
        <item>&lt;</item>
      </candidateList>
      <explain>文本全半角错误。</explain>
      <paraID>59C95CD1</paraID>
      <start>1</start>
      <end>2</end>
      <status>unmodified</status>
      <modifiedWord/>
      <trackRevisions>false</trackRevisions>
    </reviewItem>
    <reviewItem>
      <errorID>14685b3d-fb0b-4d4a-8d24-f107dc40213c</errorID>
      <errorWord>＜</errorWord>
      <group>L1_Format</group>
      <groupName>格式问题</groupName>
      <ability>L2_HalfPunc</ability>
      <abilityName>全半角检查</abilityName>
      <candidateList>
        <item>&lt;</item>
      </candidateList>
      <explain>文本全半角错误。</explain>
      <paraID>645EA260</paraID>
      <start>5</start>
      <end>6</end>
      <status>unmodified</status>
      <modifiedWord/>
      <trackRevisions>false</trackRevisions>
    </reviewItem>
    <reviewItem>
      <errorID>cae12c48-2d33-4508-a92d-8ca7ea9875d6</errorID>
      <errorWord>＜</errorWord>
      <group>L1_Format</group>
      <groupName>格式问题</groupName>
      <ability>L2_HalfPunc</ability>
      <abilityName>全半角检查</abilityName>
      <candidateList>
        <item>&lt;</item>
      </candidateList>
      <explain>文本全半角错误。</explain>
      <paraID>7B58E030</paraID>
      <start>4</start>
      <end>5</end>
      <status>unmodified</status>
      <modifiedWord/>
      <trackRevisions>false</trackRevisions>
    </reviewItem>
    <reviewItem>
      <errorID>be2b5463-6160-491b-a98d-11ff65c1a5f2</errorID>
      <errorWord>＜</errorWord>
      <group>L1_Format</group>
      <groupName>格式问题</groupName>
      <ability>L2_HalfPunc</ability>
      <abilityName>全半角检查</abilityName>
      <candidateList>
        <item>&lt;</item>
      </candidateList>
      <explain>文本全半角错误。</explain>
      <paraID>74A143B3</paraID>
      <start>1</start>
      <end>2</end>
      <status>unmodified</status>
      <modifiedWord/>
      <trackRevisions>false</trackRevisions>
    </reviewItem>
    <reviewItem>
      <errorID>e4b1baca-3ac7-46fd-997b-88a33b78813d</errorID>
      <errorWord>＜</errorWord>
      <group>L1_Format</group>
      <groupName>格式问题</groupName>
      <ability>L2_HalfPunc</ability>
      <abilityName>全半角检查</abilityName>
      <candidateList>
        <item>&lt;</item>
      </candidateList>
      <explain>文本全半角错误。</explain>
      <paraID>77403A6D</paraID>
      <start>6</start>
      <end>7</end>
      <status>unmodified</status>
      <modifiedWord/>
      <trackRevisions>false</trackRevisions>
    </reviewItem>
    <reviewItem>
      <errorID>9f3b9e17-3592-43cd-9553-27999a25da62</errorID>
      <errorWord>＜</errorWord>
      <group>L1_Format</group>
      <groupName>格式问题</groupName>
      <ability>L2_HalfPunc</ability>
      <abilityName>全半角检查</abilityName>
      <candidateList>
        <item>&lt;</item>
      </candidateList>
      <explain>文本全半角错误。</explain>
      <paraID>59C3150B</paraID>
      <start>4</start>
      <end>5</end>
      <status>unmodified</status>
      <modifiedWord/>
      <trackRevisions>false</trackRevisions>
    </reviewItem>
    <reviewItem>
      <errorID>c659dcda-9140-4b88-a383-e80e96611ac8</errorID>
      <errorWord>＜</errorWord>
      <group>L1_Format</group>
      <groupName>格式问题</groupName>
      <ability>L2_HalfPunc</ability>
      <abilityName>全半角检查</abilityName>
      <candidateList>
        <item>&lt;</item>
      </candidateList>
      <explain>文本全半角错误。</explain>
      <paraID>7F7E850B</paraID>
      <start>1</start>
      <end>2</end>
      <status>unmodified</status>
      <modifiedWord/>
      <trackRevisions>false</trackRevisions>
    </reviewItem>
    <reviewItem>
      <errorID>ea6d4ee8-cdf3-433c-9001-59ad2558c5ff</errorID>
      <errorWord>＜</errorWord>
      <group>L1_Format</group>
      <groupName>格式问题</groupName>
      <ability>L2_HalfPunc</ability>
      <abilityName>全半角检查</abilityName>
      <candidateList>
        <item>&lt;</item>
      </candidateList>
      <explain>文本全半角错误。</explain>
      <paraID> 7495089</paraID>
      <start>6</start>
      <end>7</end>
      <status>unmodified</status>
      <modifiedWord/>
      <trackRevisions>false</trackRevisions>
    </reviewItem>
    <reviewItem>
      <errorID>dd38b539-32cd-4e16-8f89-3903de84dc9b</errorID>
      <errorWord>＜</errorWord>
      <group>L1_Format</group>
      <groupName>格式问题</groupName>
      <ability>L2_HalfPunc</ability>
      <abilityName>全半角检查</abilityName>
      <candidateList>
        <item>&lt;</item>
      </candidateList>
      <explain>文本全半角错误。</explain>
      <paraID>4767A28C</paraID>
      <start>5</start>
      <end>6</end>
      <status>unmodified</status>
      <modifiedWord/>
      <trackRevisions>false</trackRevisions>
    </reviewItem>
    <reviewItem>
      <errorID>6ddbea66-4685-4061-b0c9-5c369be11ba2</errorID>
      <errorWord>＜</errorWord>
      <group>L1_Format</group>
      <groupName>格式问题</groupName>
      <ability>L2_HalfPunc</ability>
      <abilityName>全半角检查</abilityName>
      <candidateList>
        <item>&lt;</item>
      </candidateList>
      <explain>文本全半角错误。</explain>
      <paraID>548890DC</paraID>
      <start>1</start>
      <end>2</end>
      <status>unmodified</status>
      <modifiedWord/>
      <trackRevisions>false</trackRevisions>
    </reviewItem>
    <reviewItem>
      <errorID>60753882-199f-4937-9b6c-af0d0e5f1a4d</errorID>
      <errorWord>＜</errorWord>
      <group>L1_Format</group>
      <groupName>格式问题</groupName>
      <ability>L2_HalfPunc</ability>
      <abilityName>全半角检查</abilityName>
      <candidateList>
        <item>&lt;</item>
      </candidateList>
      <explain>文本全半角错误。</explain>
      <paraID>170EC6FE</paraID>
      <start>6</start>
      <end>7</end>
      <status>unmodified</status>
      <modifiedWord/>
      <trackRevisions>false</trackRevisions>
    </reviewItem>
    <reviewItem>
      <errorID>7e2622c2-ffd2-42e0-9449-cf406270900d</errorID>
      <errorWord>＜</errorWord>
      <group>L1_Format</group>
      <groupName>格式问题</groupName>
      <ability>L2_HalfPunc</ability>
      <abilityName>全半角检查</abilityName>
      <candidateList>
        <item>&lt;</item>
      </candidateList>
      <explain>文本全半角错误。</explain>
      <paraID>7794A3E4</paraID>
      <start>6</start>
      <end>7</end>
      <status>unmodified</status>
      <modifiedWord/>
      <trackRevisions>false</trackRevisions>
    </reviewItem>
    <reviewItem>
      <errorID>6b3e0824-f43e-4da9-a802-a202eabd1051</errorID>
      <errorWord>＜</errorWord>
      <group>L1_Format</group>
      <groupName>格式问题</groupName>
      <ability>L2_HalfPunc</ability>
      <abilityName>全半角检查</abilityName>
      <candidateList>
        <item>&lt;</item>
      </candidateList>
      <explain>文本全半角错误。</explain>
      <paraID>728DE236</paraID>
      <start>1</start>
      <end>2</end>
      <status>unmodified</status>
      <modifiedWord/>
      <trackRevisions>false</trackRevisions>
    </reviewItem>
    <reviewItem>
      <errorID>1a41b38d-47df-4ce1-9a3c-140098aacf04</errorID>
      <errorWord>＜</errorWord>
      <group>L1_Format</group>
      <groupName>格式问题</groupName>
      <ability>L2_HalfPunc</ability>
      <abilityName>全半角检查</abilityName>
      <candidateList>
        <item>&lt;</item>
      </candidateList>
      <explain>文本全半角错误。</explain>
      <paraID>6F4C560E</paraID>
      <start>5</start>
      <end>6</end>
      <status>unmodified</status>
      <modifiedWord/>
      <trackRevisions>false</trackRevisions>
    </reviewItem>
    <reviewItem>
      <errorID>25056073-e9ae-4d03-ab6b-e894a6982cf1</errorID>
      <errorWord>＜</errorWord>
      <group>L1_Format</group>
      <groupName>格式问题</groupName>
      <ability>L2_HalfPunc</ability>
      <abilityName>全半角检查</abilityName>
      <candidateList>
        <item>&lt;</item>
      </candidateList>
      <explain>文本全半角错误。</explain>
      <paraID>7AFEAF19</paraID>
      <start>5</start>
      <end>6</end>
      <status>unmodified</status>
      <modifiedWord/>
      <trackRevisions>false</trackRevisions>
    </reviewItem>
    <reviewItem>
      <errorID>7ea24dad-1a9f-4c9f-8bb0-9fa2471a4939</errorID>
      <errorWord>＜</errorWord>
      <group>L1_Format</group>
      <groupName>格式问题</groupName>
      <ability>L2_HalfPunc</ability>
      <abilityName>全半角检查</abilityName>
      <candidateList>
        <item>&lt;</item>
      </candidateList>
      <explain>文本全半角错误。</explain>
      <paraID>64F4D03C</paraID>
      <start>1</start>
      <end>2</end>
      <status>unmodified</status>
      <modifiedWord/>
      <trackRevisions>false</trackRevisions>
    </reviewItem>
    <reviewItem>
      <errorID>fdfe42d0-57bc-4daa-9b16-c6f2acd769f8</errorID>
      <errorWord>＜</errorWord>
      <group>L1_Format</group>
      <groupName>格式问题</groupName>
      <ability>L2_HalfPunc</ability>
      <abilityName>全半角检查</abilityName>
      <candidateList>
        <item>&lt;</item>
      </candidateList>
      <explain>文本全半角错误。</explain>
      <paraID>176AC932</paraID>
      <start>6</start>
      <end>7</end>
      <status>unmodified</status>
      <modifiedWord/>
      <trackRevisions>false</trackRevisions>
    </reviewItem>
    <reviewItem>
      <errorID>97a1d2bf-3662-4245-a122-1d63afe1cc04</errorID>
      <errorWord>＜</errorWord>
      <group>L1_Format</group>
      <groupName>格式问题</groupName>
      <ability>L2_HalfPunc</ability>
      <abilityName>全半角检查</abilityName>
      <candidateList>
        <item>&lt;</item>
      </candidateList>
      <explain>文本全半角错误。</explain>
      <paraID>14D487FF</paraID>
      <start>5</start>
      <end>6</end>
      <status>unmodified</status>
      <modifiedWord/>
      <trackRevisions>false</trackRevisions>
    </reviewItem>
    <reviewItem>
      <errorID>ee7f1324-d519-4dea-aaba-bcf7300a4a66</errorID>
      <errorWord>＜</errorWord>
      <group>L1_Format</group>
      <groupName>格式问题</groupName>
      <ability>L2_HalfPunc</ability>
      <abilityName>全半角检查</abilityName>
      <candidateList>
        <item>&lt;</item>
      </candidateList>
      <explain>文本全半角错误。</explain>
      <paraID>37425DAF</paraID>
      <start>1</start>
      <end>2</end>
      <status>unmodified</status>
      <modifiedWord/>
      <trackRevisions>false</trackRevisions>
    </reviewItem>
    <reviewItem>
      <errorID>ad4e485e-8c0a-4d97-b1ba-d0c701fc987b</errorID>
      <errorWord>＜</errorWord>
      <group>L1_Format</group>
      <groupName>格式问题</groupName>
      <ability>L2_HalfPunc</ability>
      <abilityName>全半角检查</abilityName>
      <candidateList>
        <item>&lt;</item>
      </candidateList>
      <explain>文本全半角错误。</explain>
      <paraID>2B589DE3</paraID>
      <start>5</start>
      <end>6</end>
      <status>unmodified</status>
      <modifiedWord/>
      <trackRevisions>false</trackRevisions>
    </reviewItem>
    <reviewItem>
      <errorID>7a75a767-bee5-4601-b858-8803c13331b5</errorID>
      <errorWord>＜</errorWord>
      <group>L1_Format</group>
      <groupName>格式问题</groupName>
      <ability>L2_HalfPunc</ability>
      <abilityName>全半角检查</abilityName>
      <candidateList>
        <item>&lt;</item>
      </candidateList>
      <explain>文本全半角错误。</explain>
      <paraID>1E649343</paraID>
      <start>4</start>
      <end>5</end>
      <status>unmodified</status>
      <modifiedWord/>
      <trackRevisions>false</trackRevisions>
    </reviewItem>
    <reviewItem>
      <errorID>1b68e8a2-203f-44be-8951-8f9261661ad8</errorID>
      <errorWord>＜</errorWord>
      <group>L1_Format</group>
      <groupName>格式问题</groupName>
      <ability>L2_HalfPunc</ability>
      <abilityName>全半角检查</abilityName>
      <candidateList>
        <item>&lt;</item>
      </candidateList>
      <explain>文本全半角错误。</explain>
      <paraID>14B1CAA1</paraID>
      <start>1</start>
      <end>2</end>
      <status>unmodified</status>
      <modifiedWord/>
      <trackRevisions>false</trackRevisions>
    </reviewItem>
    <reviewItem>
      <errorID>67e91840-c5c2-43f9-92a1-ce746d9ce531</errorID>
      <errorWord>＜</errorWord>
      <group>L1_Format</group>
      <groupName>格式问题</groupName>
      <ability>L2_HalfPunc</ability>
      <abilityName>全半角检查</abilityName>
      <candidateList>
        <item>&lt;</item>
      </candidateList>
      <explain>文本全半角错误。</explain>
      <paraID>43E68763</paraID>
      <start>6</start>
      <end>7</end>
      <status>unmodified</status>
      <modifiedWord/>
      <trackRevisions>false</trackRevisions>
    </reviewItem>
    <reviewItem>
      <errorID>0c9a91df-04a7-4873-b350-b46ff44c5d38</errorID>
      <errorWord>＜</errorWord>
      <group>L1_Format</group>
      <groupName>格式问题</groupName>
      <ability>L2_HalfPunc</ability>
      <abilityName>全半角检查</abilityName>
      <candidateList>
        <item>&lt;</item>
      </candidateList>
      <explain>文本全半角错误。</explain>
      <paraID>52E05D52</paraID>
      <start>5</start>
      <end>6</end>
      <status>unmodified</status>
      <modifiedWord/>
      <trackRevisions>false</trackRevisions>
    </reviewItem>
    <reviewItem>
      <errorID>2095c989-bffb-447c-926f-a9a674fe5d11</errorID>
      <errorWord>＜</errorWord>
      <group>L1_Format</group>
      <groupName>格式问题</groupName>
      <ability>L2_HalfPunc</ability>
      <abilityName>全半角检查</abilityName>
      <candidateList>
        <item>&lt;</item>
      </candidateList>
      <explain>文本全半角错误。</explain>
      <paraID>5C3B2671</paraID>
      <start>1</start>
      <end>2</end>
      <status>unmodified</status>
      <modifiedWord/>
      <trackRevisions>false</trackRevisions>
    </reviewItem>
    <reviewItem>
      <errorID>5e32ec9a-12ac-4f99-8b9d-204e3469f6dc</errorID>
      <errorWord>＜</errorWord>
      <group>L1_Format</group>
      <groupName>格式问题</groupName>
      <ability>L2_HalfPunc</ability>
      <abilityName>全半角检查</abilityName>
      <candidateList>
        <item>&lt;</item>
      </candidateList>
      <explain>文本全半角错误。</explain>
      <paraID>66DFAFA4</paraID>
      <start>5</start>
      <end>6</end>
      <status>unmodified</status>
      <modifiedWord/>
      <trackRevisions>false</trackRevisions>
    </reviewItem>
    <reviewItem>
      <errorID>25ef384b-6854-4ece-9da7-43a6219127b7</errorID>
      <errorWord>＜</errorWord>
      <group>L1_Format</group>
      <groupName>格式问题</groupName>
      <ability>L2_HalfPunc</ability>
      <abilityName>全半角检查</abilityName>
      <candidateList>
        <item>&lt;</item>
      </candidateList>
      <explain>文本全半角错误。</explain>
      <paraID>5D746BCA</paraID>
      <start>4</start>
      <end>5</end>
      <status>unmodified</status>
      <modifiedWord/>
      <trackRevisions>false</trackRevisions>
    </reviewItem>
    <reviewItem>
      <errorID>54e7f96d-eb54-4b3b-86b0-41b1aefa8305</errorID>
      <errorWord>＜</errorWord>
      <group>L1_Format</group>
      <groupName>格式问题</groupName>
      <ability>L2_HalfPunc</ability>
      <abilityName>全半角检查</abilityName>
      <candidateList>
        <item>&lt;</item>
      </candidateList>
      <explain>文本全半角错误。</explain>
      <paraID>4E829CB6</paraID>
      <start>1</start>
      <end>2</end>
      <status>unmodified</status>
      <modifiedWord/>
      <trackRevisions>false</trackRevisions>
    </reviewItem>
    <reviewItem>
      <errorID>dce86e56-41b0-4e99-8c9e-ea8bba5cbea6</errorID>
      <errorWord>[2011]300号</errorWord>
      <group>L1_Knowledge</group>
      <groupName>知识性问题</groupName>
      <ability>L2_Knowledge</ability>
      <abilityName>其他知识</abilityName>
      <candidateList>
        <item>〔2011〕300号</item>
      </candidateList>
      <explain>发文字号格式错误。</explain>
      <paraID>3C1FAE6E</paraID>
      <start>35</start>
      <end>45</end>
      <status>unmodified</status>
      <modifiedWord/>
      <trackRevisions>false</trackRevisions>
    </reviewItem>
    <reviewItem>
      <errorID>431c1939-de66-4f4d-b072-a9749b69671a</errorID>
      <errorWord>须</errorWord>
      <group>L1_Word</group>
      <groupName>字词问题</groupName>
      <ability>L2_Typo</ability>
      <abilityName>字词错误</abilityName>
      <candidateList>
        <item>需</item>
      </candidateList>
      <explain>存在发音相同字词的误用。</explain>
      <paraID>3C1FAE6E</paraID>
      <start>82</start>
      <end>83</end>
      <status>unmodified</status>
      <modifiedWord/>
      <trackRevisions>false</trackRevisions>
    </reviewItem>
    <reviewItem>
      <errorID>e1039163-7f81-423a-b0b4-998d49f11393</errorID>
      <errorWord>〔2017〕 141号</errorWord>
      <group>L1_Knowledge</group>
      <groupName>知识性问题</groupName>
      <ability>L2_Knowledge</ability>
      <abilityName>其他知识</abilityName>
      <candidateList>
        <item>〔2017〕141号</item>
      </candidateList>
      <explain>发文字号格式错误。</explain>
      <paraID>1C304128</paraID>
      <start>49</start>
      <end>60</end>
      <status>unmodified</status>
      <modifiedWord/>
      <trackRevisions>false</trackRevisions>
    </reviewItem>
    <reviewItem>
      <errorID>39023657-0459-4a1f-8a60-7d9c2858199f</errorID>
      <errorWord>(</errorWord>
      <group>L1_Format</group>
      <groupName>格式问题</groupName>
      <ability>L2_HalfPunc</ability>
      <abilityName>全半角检查</abilityName>
      <candidateList>
        <item>（</item>
      </candidateList>
      <explain>文本全半角错误。</explain>
      <paraID>2E97F29D</paraID>
      <start>3</start>
      <end>4</end>
      <status>unmodified</status>
      <modifiedWord/>
      <trackRevisions>false</trackRevisions>
    </reviewItem>
    <reviewItem>
      <errorID>e468d3b5-ab7e-43ae-ae15-577a265f9208</errorID>
      <errorWord>)</errorWord>
      <group>L1_Format</group>
      <groupName>格式问题</groupName>
      <ability>L2_HalfPunc</ability>
      <abilityName>全半角检查</abilityName>
      <candidateList>
        <item>）</item>
      </candidateList>
      <explain>文本全半角错误。</explain>
      <paraID>2E97F29D</paraID>
      <start>6</start>
      <end>7</end>
      <status>unmodified</status>
      <modifiedWord/>
      <trackRevisions>false</trackRevisions>
    </reviewItem>
    <reviewItem>
      <errorID>078c4ae9-26f7-4b50-9afe-edd6f5b9ee63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444ECC9D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B954926-6FF8-4BEB-AD9B-AEFD64156DD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徐女士</cp:lastModifiedBy>
  <cp:revision>28</cp:revision>
  <dcterms:created xsi:type="dcterms:W3CDTF">2014-10-29T12:08:00Z</dcterms:created>
  <dcterms:modified xsi:type="dcterms:W3CDTF">2026-05-26T02:36:37Z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D1E0C470DCA645CB90332E7CCD2D199C_13</vt:lpwstr>
  </property>
  <property fmtid="{D5CDD505-2E9C-101B-9397-08002B2CF9AE}" pid="4" name="KSOTemplateDocerSaveRecord">
    <vt:lpwstr>eyJoZGlkIjoiYjA4NjQ3YzcwN2Q1M2FlZTg2MDg3ZGI5MGQ5ZmVkZDYiLCJ1c2VySWQiOiI3NTE2NjU3NDcifQ==</vt:lpwstr>
  </property>
</Properties>
</file>